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30" w:rsidRDefault="004464B3" w:rsidP="00752F30">
      <w:pPr>
        <w:tabs>
          <w:tab w:val="left" w:pos="3060"/>
          <w:tab w:val="center" w:pos="481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                     </w:t>
      </w:r>
      <w:r w:rsidR="00752F30">
        <w:rPr>
          <w:rFonts w:ascii="Times New Roman" w:hAnsi="Times New Roman" w:cs="Times New Roman"/>
          <w:b/>
          <w:smallCaps/>
        </w:rPr>
        <w:t>Liceo Scientifico Statale “TALETE”</w:t>
      </w:r>
    </w:p>
    <w:p w:rsidR="00752F30" w:rsidRDefault="00752F30" w:rsidP="00752F30">
      <w:pPr>
        <w:pStyle w:val="Paragrafoelenco"/>
        <w:tabs>
          <w:tab w:val="left" w:pos="3060"/>
          <w:tab w:val="center" w:pos="481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 xml:space="preserve">A.S. </w:t>
      </w:r>
      <w:r>
        <w:rPr>
          <w:rFonts w:ascii="Times New Roman" w:hAnsi="Times New Roman" w:cs="Times New Roman"/>
          <w:b/>
        </w:rPr>
        <w:t>2016- 2017</w:t>
      </w:r>
    </w:p>
    <w:p w:rsidR="00752F30" w:rsidRDefault="00752F30" w:rsidP="00752F30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Programma di Latino</w:t>
      </w:r>
    </w:p>
    <w:p w:rsidR="00752F30" w:rsidRDefault="00752F30" w:rsidP="00752F30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IV sezione A</w:t>
      </w:r>
    </w:p>
    <w:p w:rsidR="007011D3" w:rsidRDefault="007011D3" w:rsidP="00752F30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52F30" w:rsidRDefault="00752F30" w:rsidP="00752F30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Contenuti:</w:t>
      </w:r>
    </w:p>
    <w:p w:rsidR="00752F30" w:rsidRDefault="00752F30" w:rsidP="00752F30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Modulo  1 :</w:t>
      </w:r>
      <w:r w:rsidR="00E24828">
        <w:rPr>
          <w:rFonts w:ascii="Times New Roman" w:eastAsia="Times New Roman" w:hAnsi="Times New Roman" w:cs="Times New Roman"/>
          <w:b/>
          <w:bCs/>
        </w:rPr>
        <w:t xml:space="preserve"> L’età di Cesare </w:t>
      </w:r>
      <w:r w:rsidR="00FA1507">
        <w:rPr>
          <w:rFonts w:ascii="Times New Roman" w:eastAsia="Times New Roman" w:hAnsi="Times New Roman" w:cs="Times New Roman"/>
          <w:bCs/>
        </w:rPr>
        <w:t>(settembre – dicembre</w:t>
      </w:r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24828" w:rsidRDefault="00E24828" w:rsidP="00E24828">
      <w:pPr>
        <w:pStyle w:val="Nessunaspaziatura"/>
        <w:ind w:left="81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Ripasso dei caratteri generali</w:t>
      </w:r>
      <w:r w:rsidRPr="00E24828">
        <w:rPr>
          <w:rFonts w:ascii="Times New Roman" w:eastAsia="Times New Roman" w:hAnsi="Times New Roman" w:cs="Times New Roman"/>
        </w:rPr>
        <w:t xml:space="preserve"> relativi al contesto storico – culturale dell’età di Cesare. </w:t>
      </w:r>
      <w:r w:rsidR="00752F30" w:rsidRPr="00E248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generi letterari: la storiografia</w:t>
      </w:r>
      <w:r w:rsidR="00323980">
        <w:rPr>
          <w:rFonts w:ascii="Times New Roman" w:eastAsia="Times New Roman" w:hAnsi="Times New Roman" w:cs="Times New Roman"/>
        </w:rPr>
        <w:t>, l’oratoria</w:t>
      </w:r>
      <w:r>
        <w:rPr>
          <w:rFonts w:ascii="Times New Roman" w:eastAsia="Times New Roman" w:hAnsi="Times New Roman" w:cs="Times New Roman"/>
        </w:rPr>
        <w:t xml:space="preserve"> e la poesia. </w:t>
      </w:r>
    </w:p>
    <w:p w:rsidR="00E24828" w:rsidRPr="00E24828" w:rsidRDefault="00E24828" w:rsidP="00E24828">
      <w:pPr>
        <w:pStyle w:val="Nessunaspaziatura"/>
        <w:rPr>
          <w:rFonts w:ascii="Times New Roman" w:eastAsia="Times New Roman" w:hAnsi="Times New Roman" w:cs="Times New Roman"/>
        </w:rPr>
      </w:pPr>
    </w:p>
    <w:p w:rsidR="00752F30" w:rsidRDefault="00752F30" w:rsidP="00752F30">
      <w:pPr>
        <w:pStyle w:val="Paragrafoelenco"/>
        <w:spacing w:after="0" w:line="240" w:lineRule="auto"/>
        <w:ind w:left="8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AUTORI:</w:t>
      </w:r>
    </w:p>
    <w:p w:rsidR="00752F30" w:rsidRDefault="00752F30" w:rsidP="00752F30">
      <w:pPr>
        <w:pStyle w:val="Paragrafoelenco"/>
        <w:spacing w:after="0" w:line="240" w:lineRule="auto"/>
        <w:ind w:left="814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814" w:type="dxa"/>
        <w:tblLook w:val="04A0"/>
      </w:tblPr>
      <w:tblGrid>
        <w:gridCol w:w="9040"/>
      </w:tblGrid>
      <w:tr w:rsidR="00752F30" w:rsidTr="00752F30">
        <w:tc>
          <w:tcPr>
            <w:tcW w:w="9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F30" w:rsidRDefault="00752F30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52F30" w:rsidRPr="00E24828" w:rsidRDefault="00E24828" w:rsidP="00626762">
            <w:pPr>
              <w:pStyle w:val="Paragrafoelenco"/>
              <w:numPr>
                <w:ilvl w:val="0"/>
                <w:numId w:val="1"/>
              </w:numPr>
              <w:ind w:righ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Sallustio</w:t>
            </w:r>
            <w:r w:rsidR="00752F3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752F30">
              <w:rPr>
                <w:rFonts w:ascii="Times New Roman" w:eastAsia="Times New Roman" w:hAnsi="Times New Roman" w:cs="Times New Roman"/>
              </w:rPr>
              <w:t>la vita</w:t>
            </w:r>
            <w:r>
              <w:rPr>
                <w:rFonts w:ascii="Times New Roman" w:eastAsia="Times New Roman" w:hAnsi="Times New Roman" w:cs="Times New Roman"/>
              </w:rPr>
              <w:t xml:space="preserve"> ed il profilo letterario</w:t>
            </w:r>
          </w:p>
          <w:p w:rsidR="00E24828" w:rsidRPr="00E24828" w:rsidRDefault="00E24828" w:rsidP="00E24828">
            <w:pPr>
              <w:pStyle w:val="Paragrafoelenco"/>
              <w:ind w:left="814" w:righ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funzione della storiografia ed il ruolo dello storico; il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coniuratione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Catilinae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tema, struttura e personaggi; </w:t>
            </w:r>
            <w:r>
              <w:rPr>
                <w:rFonts w:ascii="Times New Roman" w:eastAsia="Times New Roman" w:hAnsi="Times New Roman" w:cs="Times New Roman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Bellum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Iugurthinum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Historiae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="009254CA">
              <w:rPr>
                <w:rFonts w:ascii="Times New Roman" w:eastAsia="Times New Roman" w:hAnsi="Times New Roman" w:cs="Times New Roman"/>
              </w:rPr>
              <w:t>ideologia, arte e stile in Sallustio</w:t>
            </w:r>
          </w:p>
          <w:p w:rsidR="00752F30" w:rsidRDefault="00752F30">
            <w:pPr>
              <w:pStyle w:val="Paragrafoelenco"/>
              <w:ind w:left="814" w:right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32FAA" w:rsidRDefault="00791FFC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FFC">
              <w:rPr>
                <w:rFonts w:ascii="Times New Roman" w:eastAsia="Times New Roman" w:hAnsi="Times New Roman" w:cs="Times New Roman"/>
                <w:u w:val="single"/>
              </w:rPr>
              <w:t>Lavoro sui testi:</w:t>
            </w:r>
            <w:r w:rsidRPr="00791FF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91FFC" w:rsidRDefault="00791FFC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FFC">
              <w:rPr>
                <w:rFonts w:ascii="Times New Roman" w:eastAsia="Times New Roman" w:hAnsi="Times New Roman" w:cs="Times New Roman"/>
              </w:rPr>
              <w:t xml:space="preserve">dal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coniuratione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Catilinae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1, In che cosa l’uomo si distingue dagli animali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3 – 4, La legittimazione dell’attività storiografica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 xml:space="preserve">5, Il ritratto di </w:t>
            </w:r>
            <w:proofErr w:type="spellStart"/>
            <w:r w:rsidR="00332FAA">
              <w:rPr>
                <w:rFonts w:ascii="Times New Roman" w:eastAsia="Times New Roman" w:hAnsi="Times New Roman" w:cs="Times New Roman"/>
                <w:i/>
              </w:rPr>
              <w:t>Catilina</w:t>
            </w:r>
            <w:proofErr w:type="spellEnd"/>
            <w:r w:rsidR="00332FA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32FAA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332FA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332FAA">
              <w:rPr>
                <w:rFonts w:ascii="Times New Roman" w:eastAsia="Times New Roman" w:hAnsi="Times New Roman" w:cs="Times New Roman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10, Avidità e bramosia di potere corrompono le antiche virtù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14,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 xml:space="preserve">I complici di </w:t>
            </w:r>
            <w:proofErr w:type="spellStart"/>
            <w:r w:rsidR="00332FAA">
              <w:rPr>
                <w:rFonts w:ascii="Times New Roman" w:eastAsia="Times New Roman" w:hAnsi="Times New Roman" w:cs="Times New Roman"/>
                <w:i/>
              </w:rPr>
              <w:t>Catilina</w:t>
            </w:r>
            <w:proofErr w:type="spellEnd"/>
            <w:r w:rsidR="00332FA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32FA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332FA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332FAA">
              <w:rPr>
                <w:rFonts w:ascii="Times New Roman" w:eastAsia="Times New Roman" w:hAnsi="Times New Roman" w:cs="Times New Roman"/>
              </w:rPr>
              <w:t xml:space="preserve">.);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 xml:space="preserve">23, Un congiurato troppo loquace: Quinto Curio </w:t>
            </w:r>
            <w:r w:rsidR="00332FA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332FA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332FAA">
              <w:rPr>
                <w:rFonts w:ascii="Times New Roman" w:eastAsia="Times New Roman" w:hAnsi="Times New Roman" w:cs="Times New Roman"/>
              </w:rPr>
              <w:t xml:space="preserve">.);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>25, L’</w:t>
            </w:r>
            <w:proofErr w:type="spellStart"/>
            <w:r w:rsidR="00332FAA">
              <w:rPr>
                <w:rFonts w:ascii="Times New Roman" w:eastAsia="Times New Roman" w:hAnsi="Times New Roman" w:cs="Times New Roman"/>
                <w:i/>
              </w:rPr>
              <w:t>inconcinnitas</w:t>
            </w:r>
            <w:proofErr w:type="spellEnd"/>
            <w:r w:rsidR="00332FA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332FAA">
              <w:rPr>
                <w:rFonts w:ascii="Times New Roman" w:eastAsia="Times New Roman" w:hAnsi="Times New Roman" w:cs="Times New Roman"/>
                <w:i/>
              </w:rPr>
              <w:t>sallustiana</w:t>
            </w:r>
            <w:proofErr w:type="spellEnd"/>
            <w:r w:rsidR="00332FAA">
              <w:rPr>
                <w:rFonts w:ascii="Times New Roman" w:eastAsia="Times New Roman" w:hAnsi="Times New Roman" w:cs="Times New Roman"/>
                <w:i/>
              </w:rPr>
              <w:t xml:space="preserve"> al servizio del ritratto: </w:t>
            </w:r>
            <w:proofErr w:type="spellStart"/>
            <w:r w:rsidR="00332FAA">
              <w:rPr>
                <w:rFonts w:ascii="Times New Roman" w:eastAsia="Times New Roman" w:hAnsi="Times New Roman" w:cs="Times New Roman"/>
                <w:i/>
              </w:rPr>
              <w:t>Sempronia</w:t>
            </w:r>
            <w:proofErr w:type="spellEnd"/>
            <w:r w:rsidR="00332FA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32FAA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332FA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332FAA">
              <w:rPr>
                <w:rFonts w:ascii="Times New Roman" w:eastAsia="Times New Roman" w:hAnsi="Times New Roman" w:cs="Times New Roman"/>
              </w:rPr>
              <w:t xml:space="preserve">.);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643CD">
              <w:rPr>
                <w:rFonts w:ascii="Times New Roman" w:eastAsia="Times New Roman" w:hAnsi="Times New Roman" w:cs="Times New Roman"/>
                <w:i/>
              </w:rPr>
              <w:t xml:space="preserve">29, La denuncia di Cicerone </w:t>
            </w:r>
            <w:r w:rsidR="00C643CD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C643CD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C643CD">
              <w:rPr>
                <w:rFonts w:ascii="Times New Roman" w:eastAsia="Times New Roman" w:hAnsi="Times New Roman" w:cs="Times New Roman"/>
              </w:rPr>
              <w:t xml:space="preserve">.); </w:t>
            </w:r>
            <w:r w:rsidR="00C643C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 xml:space="preserve">31, Cicerone e </w:t>
            </w:r>
            <w:proofErr w:type="spellStart"/>
            <w:r w:rsidR="00332FAA">
              <w:rPr>
                <w:rFonts w:ascii="Times New Roman" w:eastAsia="Times New Roman" w:hAnsi="Times New Roman" w:cs="Times New Roman"/>
                <w:i/>
              </w:rPr>
              <w:t>Catilina</w:t>
            </w:r>
            <w:proofErr w:type="spellEnd"/>
            <w:r w:rsidR="00332FAA">
              <w:rPr>
                <w:rFonts w:ascii="Times New Roman" w:eastAsia="Times New Roman" w:hAnsi="Times New Roman" w:cs="Times New Roman"/>
                <w:i/>
              </w:rPr>
              <w:t xml:space="preserve"> in Senato </w:t>
            </w:r>
            <w:r w:rsidR="00332FAA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332FA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332FAA">
              <w:rPr>
                <w:rFonts w:ascii="Times New Roman" w:eastAsia="Times New Roman" w:hAnsi="Times New Roman" w:cs="Times New Roman"/>
              </w:rPr>
              <w:t xml:space="preserve">.);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 xml:space="preserve">54, Cesare e Catone </w:t>
            </w:r>
            <w:r w:rsidR="00332FAA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332FA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332FAA">
              <w:rPr>
                <w:rFonts w:ascii="Times New Roman" w:eastAsia="Times New Roman" w:hAnsi="Times New Roman" w:cs="Times New Roman"/>
              </w:rPr>
              <w:t xml:space="preserve">.);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 xml:space="preserve">60, La battaglia. Morte di </w:t>
            </w:r>
            <w:proofErr w:type="spellStart"/>
            <w:r w:rsidR="00332FAA">
              <w:rPr>
                <w:rFonts w:ascii="Times New Roman" w:eastAsia="Times New Roman" w:hAnsi="Times New Roman" w:cs="Times New Roman"/>
                <w:i/>
              </w:rPr>
              <w:t>Catilina</w:t>
            </w:r>
            <w:proofErr w:type="spellEnd"/>
            <w:r w:rsidR="00332FA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32FAA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332FA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332FAA">
              <w:rPr>
                <w:rFonts w:ascii="Times New Roman" w:eastAsia="Times New Roman" w:hAnsi="Times New Roman" w:cs="Times New Roman"/>
              </w:rPr>
              <w:t xml:space="preserve">.); </w:t>
            </w:r>
            <w:r w:rsidR="00332FAA">
              <w:rPr>
                <w:rFonts w:ascii="Times New Roman" w:eastAsia="Times New Roman" w:hAnsi="Times New Roman" w:cs="Times New Roman"/>
                <w:i/>
              </w:rPr>
              <w:t xml:space="preserve">61, Il campo dopo la battaglia </w:t>
            </w:r>
            <w:r w:rsidR="00332FAA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332FA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332FAA">
              <w:rPr>
                <w:rFonts w:ascii="Times New Roman" w:eastAsia="Times New Roman" w:hAnsi="Times New Roman" w:cs="Times New Roman"/>
              </w:rPr>
              <w:t>.);</w:t>
            </w:r>
          </w:p>
          <w:p w:rsidR="00332FAA" w:rsidRPr="00332FAA" w:rsidRDefault="00332FAA" w:rsidP="00791FF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Bellum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Iugurthinum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95, 3 – 4 Silla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332FAA" w:rsidRPr="0053311A" w:rsidRDefault="0053311A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11A">
              <w:rPr>
                <w:rFonts w:ascii="Times New Roman" w:eastAsia="Times New Roman" w:hAnsi="Times New Roman" w:cs="Times New Roman"/>
                <w:u w:val="single"/>
              </w:rPr>
              <w:t xml:space="preserve">Approfondimenti: </w:t>
            </w:r>
            <w:r>
              <w:rPr>
                <w:rFonts w:ascii="Times New Roman" w:eastAsia="Times New Roman" w:hAnsi="Times New Roman" w:cs="Times New Roman"/>
              </w:rPr>
              <w:t xml:space="preserve"> I ritratti “paradossali”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sallustiani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A. La Penna; </w:t>
            </w:r>
            <w:r w:rsidR="00884B40">
              <w:rPr>
                <w:rFonts w:ascii="Times New Roman" w:eastAsia="Times New Roman" w:hAnsi="Times New Roman" w:cs="Times New Roman"/>
              </w:rPr>
              <w:t xml:space="preserve">Il ritratto di </w:t>
            </w:r>
            <w:proofErr w:type="spellStart"/>
            <w:r w:rsidR="00884B40">
              <w:rPr>
                <w:rFonts w:ascii="Times New Roman" w:eastAsia="Times New Roman" w:hAnsi="Times New Roman" w:cs="Times New Roman"/>
              </w:rPr>
              <w:t>Catilina</w:t>
            </w:r>
            <w:proofErr w:type="spellEnd"/>
            <w:r w:rsidR="00884B40">
              <w:rPr>
                <w:rFonts w:ascii="Times New Roman" w:eastAsia="Times New Roman" w:hAnsi="Times New Roman" w:cs="Times New Roman"/>
              </w:rPr>
              <w:t>, Massimo Fini</w:t>
            </w:r>
          </w:p>
          <w:p w:rsidR="00791FFC" w:rsidRPr="00130E50" w:rsidRDefault="00791FFC" w:rsidP="00791FFC">
            <w:pPr>
              <w:jc w:val="center"/>
              <w:rPr>
                <w:i/>
                <w:color w:val="FF0000"/>
                <w:sz w:val="32"/>
              </w:rPr>
            </w:pPr>
          </w:p>
          <w:p w:rsidR="00791FFC" w:rsidRDefault="004F3EDE" w:rsidP="004F3ED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Cicerone: </w:t>
            </w:r>
            <w:r>
              <w:rPr>
                <w:rFonts w:ascii="Times New Roman" w:eastAsia="Times New Roman" w:hAnsi="Times New Roman" w:cs="Times New Roman"/>
              </w:rPr>
              <w:t>la vita ed il profilo letterario</w:t>
            </w:r>
          </w:p>
          <w:p w:rsidR="004F3EDE" w:rsidRDefault="004F3EDE" w:rsidP="004F3EDE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  <w:r w:rsidRPr="004F3EDE">
              <w:rPr>
                <w:rFonts w:ascii="Times New Roman" w:eastAsia="Times New Roman" w:hAnsi="Times New Roman" w:cs="Times New Roman"/>
              </w:rPr>
              <w:t>Le orazioni</w:t>
            </w:r>
            <w:r>
              <w:rPr>
                <w:rFonts w:ascii="Times New Roman" w:eastAsia="Times New Roman" w:hAnsi="Times New Roman" w:cs="Times New Roman"/>
              </w:rPr>
              <w:t xml:space="preserve">: giudiziarie e deliberative; le opere retoriche: il </w:t>
            </w:r>
            <w:r w:rsidRPr="004F3EDE">
              <w:rPr>
                <w:rFonts w:ascii="Times New Roman" w:eastAsia="Times New Roman" w:hAnsi="Times New Roman" w:cs="Times New Roman"/>
                <w:i/>
              </w:rPr>
              <w:t>De oratore</w:t>
            </w:r>
            <w:r>
              <w:rPr>
                <w:rFonts w:ascii="Times New Roman" w:eastAsia="Times New Roman" w:hAnsi="Times New Roman" w:cs="Times New Roman"/>
              </w:rPr>
              <w:t xml:space="preserve">, il </w:t>
            </w:r>
            <w:proofErr w:type="spellStart"/>
            <w:r w:rsidRPr="004F3EDE">
              <w:rPr>
                <w:rFonts w:ascii="Times New Roman" w:eastAsia="Times New Roman" w:hAnsi="Times New Roman" w:cs="Times New Roman"/>
                <w:i/>
              </w:rPr>
              <w:t>Brutus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r w:rsidRPr="004F3EDE">
              <w:rPr>
                <w:rFonts w:ascii="Times New Roman" w:eastAsia="Times New Roman" w:hAnsi="Times New Roman" w:cs="Times New Roman"/>
                <w:i/>
              </w:rPr>
              <w:t>l’</w:t>
            </w:r>
            <w:proofErr w:type="spellStart"/>
            <w:r w:rsidRPr="004F3EDE">
              <w:rPr>
                <w:rFonts w:ascii="Times New Roman" w:eastAsia="Times New Roman" w:hAnsi="Times New Roman" w:cs="Times New Roman"/>
                <w:i/>
              </w:rPr>
              <w:t>Orator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 xml:space="preserve">le opere filosofico – politiche: </w:t>
            </w:r>
            <w:r w:rsidRPr="004F3EDE">
              <w:rPr>
                <w:rFonts w:ascii="Times New Roman" w:eastAsia="Times New Roman" w:hAnsi="Times New Roman" w:cs="Times New Roman"/>
                <w:i/>
              </w:rPr>
              <w:t xml:space="preserve">De </w:t>
            </w:r>
            <w:proofErr w:type="spellStart"/>
            <w:r w:rsidRPr="004F3EDE">
              <w:rPr>
                <w:rFonts w:ascii="Times New Roman" w:eastAsia="Times New Roman" w:hAnsi="Times New Roman" w:cs="Times New Roman"/>
                <w:i/>
              </w:rPr>
              <w:t>republica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r w:rsidRPr="004F3EDE">
              <w:rPr>
                <w:rFonts w:ascii="Times New Roman" w:eastAsia="Times New Roman" w:hAnsi="Times New Roman" w:cs="Times New Roman"/>
                <w:i/>
              </w:rPr>
              <w:t xml:space="preserve">De </w:t>
            </w:r>
            <w:proofErr w:type="spellStart"/>
            <w:r w:rsidRPr="004F3EDE">
              <w:rPr>
                <w:rFonts w:ascii="Times New Roman" w:eastAsia="Times New Roman" w:hAnsi="Times New Roman" w:cs="Times New Roman"/>
                <w:i/>
              </w:rPr>
              <w:t>legibus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le opere filosofiche e gli epistolari. </w:t>
            </w:r>
          </w:p>
          <w:p w:rsidR="004F3EDE" w:rsidRPr="004F3EDE" w:rsidRDefault="004F3EDE" w:rsidP="004F3EDE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1FFC" w:rsidRDefault="004F3EDE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FFC">
              <w:rPr>
                <w:rFonts w:ascii="Times New Roman" w:eastAsia="Times New Roman" w:hAnsi="Times New Roman" w:cs="Times New Roman"/>
                <w:u w:val="single"/>
              </w:rPr>
              <w:t>Lavoro sui testi:</w:t>
            </w:r>
            <w:r w:rsidRPr="00791FF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91FFC" w:rsidRDefault="004F3EDE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</w:t>
            </w:r>
            <w:r w:rsidRPr="004F3EDE">
              <w:rPr>
                <w:rFonts w:ascii="Times New Roman" w:eastAsia="Times New Roman" w:hAnsi="Times New Roman" w:cs="Times New Roman"/>
                <w:i/>
              </w:rPr>
              <w:t xml:space="preserve">In </w:t>
            </w:r>
            <w:proofErr w:type="spellStart"/>
            <w:r w:rsidRPr="004F3EDE">
              <w:rPr>
                <w:rFonts w:ascii="Times New Roman" w:eastAsia="Times New Roman" w:hAnsi="Times New Roman" w:cs="Times New Roman"/>
                <w:i/>
              </w:rPr>
              <w:t>Verrem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I, 1 – 3 Il processo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Verre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non è per il Senato un pericolo, ma un’opportunità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4F3EDE" w:rsidRDefault="00986413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dalla </w:t>
            </w:r>
            <w:r w:rsidR="004F3EDE" w:rsidRPr="004F3EDE">
              <w:rPr>
                <w:rFonts w:ascii="Times New Roman" w:eastAsia="Times New Roman" w:hAnsi="Times New Roman" w:cs="Times New Roman"/>
                <w:i/>
              </w:rPr>
              <w:t>Catilinaria</w:t>
            </w:r>
            <w:r w:rsidR="004F3E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I: </w:t>
            </w:r>
            <w:r w:rsidR="004F3EDE">
              <w:rPr>
                <w:rFonts w:ascii="Times New Roman" w:eastAsia="Times New Roman" w:hAnsi="Times New Roman" w:cs="Times New Roman"/>
                <w:i/>
              </w:rPr>
              <w:t xml:space="preserve">1 – 2 Contro </w:t>
            </w:r>
            <w:proofErr w:type="spellStart"/>
            <w:r w:rsidR="004F3EDE">
              <w:rPr>
                <w:rFonts w:ascii="Times New Roman" w:eastAsia="Times New Roman" w:hAnsi="Times New Roman" w:cs="Times New Roman"/>
                <w:i/>
              </w:rPr>
              <w:t>Catilina</w:t>
            </w:r>
            <w:proofErr w:type="spellEnd"/>
            <w:r w:rsidR="004F3EDE">
              <w:rPr>
                <w:rFonts w:ascii="Times New Roman" w:eastAsia="Times New Roman" w:hAnsi="Times New Roman" w:cs="Times New Roman"/>
                <w:i/>
              </w:rPr>
              <w:t xml:space="preserve">: l’esordio più famoso </w:t>
            </w:r>
            <w:r w:rsidR="004F3EDE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4F3EDE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4F3EDE">
              <w:rPr>
                <w:rFonts w:ascii="Times New Roman" w:eastAsia="Times New Roman" w:hAnsi="Times New Roman" w:cs="Times New Roman"/>
              </w:rPr>
              <w:t>.);</w:t>
            </w:r>
            <w:r w:rsidRPr="00986413">
              <w:rPr>
                <w:rFonts w:ascii="Times New Roman" w:eastAsia="Times New Roman" w:hAnsi="Times New Roman" w:cs="Times New Roman"/>
                <w:i/>
              </w:rPr>
              <w:t xml:space="preserve"> 17 – 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La patria si rivolge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Catilina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32 – 33, Contro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Catilina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la solenne conclusione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:rsidR="00986413" w:rsidRDefault="00986413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dalla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Sestio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96 – 100, Il manifesto politico dei conservatori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986413" w:rsidRDefault="00986413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dalla </w:t>
            </w:r>
            <w:r w:rsidRPr="00986413">
              <w:rPr>
                <w:rFonts w:ascii="Times New Roman" w:eastAsia="Times New Roman" w:hAnsi="Times New Roman" w:cs="Times New Roman"/>
                <w:i/>
              </w:rPr>
              <w:t xml:space="preserve">Pro </w:t>
            </w:r>
            <w:proofErr w:type="spellStart"/>
            <w:r w:rsidRPr="00986413">
              <w:rPr>
                <w:rFonts w:ascii="Times New Roman" w:eastAsia="Times New Roman" w:hAnsi="Times New Roman" w:cs="Times New Roman"/>
                <w:i/>
              </w:rPr>
              <w:t>Caelio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86413">
              <w:rPr>
                <w:rFonts w:ascii="Times New Roman" w:eastAsia="Times New Roman" w:hAnsi="Times New Roman" w:cs="Times New Roman"/>
                <w:i/>
              </w:rPr>
              <w:t>30 – 32 Le false accuse di un’amante abbandonata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47 – 50 La vita vergognosa dell’ “amica di tutti”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986413" w:rsidRDefault="00986413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dalla </w:t>
            </w:r>
            <w:r w:rsidRPr="00986413">
              <w:rPr>
                <w:rFonts w:ascii="Times New Roman" w:eastAsia="Times New Roman" w:hAnsi="Times New Roman" w:cs="Times New Roman"/>
                <w:i/>
              </w:rPr>
              <w:t xml:space="preserve">Pro </w:t>
            </w:r>
            <w:proofErr w:type="spellStart"/>
            <w:r w:rsidRPr="00986413">
              <w:rPr>
                <w:rFonts w:ascii="Times New Roman" w:eastAsia="Times New Roman" w:hAnsi="Times New Roman" w:cs="Times New Roman"/>
                <w:i/>
              </w:rPr>
              <w:t>Milone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92 – 94; 99 – 105 In difesa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Milone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peroratio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986413" w:rsidRDefault="00986413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Philippicae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II, 30 – 33 L’uccisione di Cesare è stata un’impresa meritoria e gloriosa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313038" w:rsidRDefault="00313038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dalla </w:t>
            </w:r>
            <w:r w:rsidRPr="00313038">
              <w:rPr>
                <w:rFonts w:ascii="Times New Roman" w:eastAsia="Times New Roman" w:hAnsi="Times New Roman" w:cs="Times New Roman"/>
                <w:i/>
              </w:rPr>
              <w:t xml:space="preserve">Pro </w:t>
            </w:r>
            <w:proofErr w:type="spellStart"/>
            <w:r w:rsidRPr="00313038">
              <w:rPr>
                <w:rFonts w:ascii="Times New Roman" w:eastAsia="Times New Roman" w:hAnsi="Times New Roman" w:cs="Times New Roman"/>
                <w:i/>
              </w:rPr>
              <w:t>Archia</w:t>
            </w:r>
            <w:proofErr w:type="spellEnd"/>
            <w:r w:rsidRPr="00313038">
              <w:rPr>
                <w:rFonts w:ascii="Times New Roman" w:eastAsia="Times New Roman" w:hAnsi="Times New Roman" w:cs="Times New Roman"/>
                <w:i/>
              </w:rPr>
              <w:t>: 1 – 4 La difesa di un poeta e l’elogio della poesia</w:t>
            </w:r>
            <w:r>
              <w:rPr>
                <w:rFonts w:ascii="Times New Roman" w:eastAsia="Times New Roman" w:hAnsi="Times New Roman" w:cs="Times New Roman"/>
              </w:rPr>
              <w:t xml:space="preserve"> 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313038" w:rsidRDefault="00313038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 </w:t>
            </w:r>
            <w:r w:rsidRPr="00313038">
              <w:rPr>
                <w:rFonts w:ascii="Times New Roman" w:eastAsia="Times New Roman" w:hAnsi="Times New Roman" w:cs="Times New Roman"/>
                <w:i/>
              </w:rPr>
              <w:t xml:space="preserve">De oratore: II, 33 – 37 Un appassionato elogio dell’eloquenza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313038" w:rsidRDefault="00313038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</w:t>
            </w:r>
            <w:proofErr w:type="spellStart"/>
            <w:r w:rsidRPr="00313038">
              <w:rPr>
                <w:rFonts w:ascii="Times New Roman" w:eastAsia="Times New Roman" w:hAnsi="Times New Roman" w:cs="Times New Roman"/>
                <w:i/>
              </w:rPr>
              <w:t>Tusculanae</w:t>
            </w:r>
            <w:proofErr w:type="spellEnd"/>
            <w:r w:rsidRPr="003130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13038">
              <w:rPr>
                <w:rFonts w:ascii="Times New Roman" w:eastAsia="Times New Roman" w:hAnsi="Times New Roman" w:cs="Times New Roman"/>
                <w:i/>
              </w:rPr>
              <w:t>disputationes</w:t>
            </w:r>
            <w:proofErr w:type="spellEnd"/>
            <w:r w:rsidRPr="00313038">
              <w:rPr>
                <w:rFonts w:ascii="Times New Roman" w:eastAsia="Times New Roman" w:hAnsi="Times New Roman" w:cs="Times New Roman"/>
                <w:i/>
              </w:rPr>
              <w:t>: I, 3 – 5 Cultura greca e cultura romana a confronto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313038" w:rsidRDefault="00313038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 </w:t>
            </w:r>
            <w:r w:rsidRPr="00313038">
              <w:rPr>
                <w:rFonts w:ascii="Times New Roman" w:eastAsia="Times New Roman" w:hAnsi="Times New Roman" w:cs="Times New Roman"/>
                <w:i/>
              </w:rPr>
              <w:t xml:space="preserve">De re </w:t>
            </w:r>
            <w:proofErr w:type="spellStart"/>
            <w:r w:rsidRPr="00313038">
              <w:rPr>
                <w:rFonts w:ascii="Times New Roman" w:eastAsia="Times New Roman" w:hAnsi="Times New Roman" w:cs="Times New Roman"/>
                <w:i/>
              </w:rPr>
              <w:t>publica</w:t>
            </w:r>
            <w:proofErr w:type="spellEnd"/>
            <w:r w:rsidRPr="00313038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 w:rsidRPr="00313038">
              <w:rPr>
                <w:rFonts w:ascii="Times New Roman" w:eastAsia="Times New Roman" w:hAnsi="Times New Roman" w:cs="Times New Roman"/>
                <w:i/>
              </w:rPr>
              <w:t>VI</w:t>
            </w:r>
            <w:proofErr w:type="spellEnd"/>
            <w:r w:rsidRPr="00313038">
              <w:rPr>
                <w:rFonts w:ascii="Times New Roman" w:eastAsia="Times New Roman" w:hAnsi="Times New Roman" w:cs="Times New Roman"/>
                <w:i/>
              </w:rPr>
              <w:t>, 23; 25 La gloria umana è vana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313038" w:rsidRDefault="00313038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 </w:t>
            </w:r>
            <w:r w:rsidRPr="00313038">
              <w:rPr>
                <w:rFonts w:ascii="Times New Roman" w:eastAsia="Times New Roman" w:hAnsi="Times New Roman" w:cs="Times New Roman"/>
                <w:i/>
              </w:rPr>
              <w:t xml:space="preserve">De </w:t>
            </w:r>
            <w:proofErr w:type="spellStart"/>
            <w:r w:rsidRPr="00313038">
              <w:rPr>
                <w:rFonts w:ascii="Times New Roman" w:eastAsia="Times New Roman" w:hAnsi="Times New Roman" w:cs="Times New Roman"/>
                <w:i/>
              </w:rPr>
              <w:t>officiis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313038">
              <w:rPr>
                <w:rFonts w:ascii="Times New Roman" w:eastAsia="Times New Roman" w:hAnsi="Times New Roman" w:cs="Times New Roman"/>
                <w:i/>
              </w:rPr>
              <w:t>I, 130 – 131; 134 – 137 La ricerca della misura e del buon gusto in ogni atteggiamento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  <w:r w:rsidR="00EA1182">
              <w:rPr>
                <w:rFonts w:ascii="Times New Roman" w:eastAsia="Times New Roman" w:hAnsi="Times New Roman" w:cs="Times New Roman"/>
              </w:rPr>
              <w:t xml:space="preserve"> </w:t>
            </w:r>
            <w:r w:rsidR="002B5D92">
              <w:rPr>
                <w:rFonts w:ascii="Times New Roman" w:eastAsia="Times New Roman" w:hAnsi="Times New Roman" w:cs="Times New Roman"/>
              </w:rPr>
              <w:t xml:space="preserve">in fotocopia: </w:t>
            </w:r>
            <w:r w:rsidR="00EA1182" w:rsidRPr="00EA1182">
              <w:rPr>
                <w:rFonts w:ascii="Times New Roman" w:eastAsia="Times New Roman" w:hAnsi="Times New Roman" w:cs="Times New Roman"/>
                <w:i/>
              </w:rPr>
              <w:t>III, 21 – 22 Rispettare il prossimo</w:t>
            </w:r>
            <w:r w:rsidR="00EA118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EA118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EA1182">
              <w:rPr>
                <w:rFonts w:ascii="Times New Roman" w:eastAsia="Times New Roman" w:hAnsi="Times New Roman" w:cs="Times New Roman"/>
              </w:rPr>
              <w:t xml:space="preserve">.); </w:t>
            </w:r>
            <w:r w:rsidR="00EA1182" w:rsidRPr="00EA1182">
              <w:rPr>
                <w:rFonts w:ascii="Times New Roman" w:eastAsia="Times New Roman" w:hAnsi="Times New Roman" w:cs="Times New Roman"/>
                <w:i/>
              </w:rPr>
              <w:t>III, 28 Rispettare lo straniero</w:t>
            </w:r>
            <w:r w:rsidR="00EA11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A118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EA118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EA1182">
              <w:rPr>
                <w:rFonts w:ascii="Times New Roman" w:eastAsia="Times New Roman" w:hAnsi="Times New Roman" w:cs="Times New Roman"/>
              </w:rPr>
              <w:t>.);</w:t>
            </w:r>
            <w:r w:rsidR="00EA1182" w:rsidRPr="00EA1182">
              <w:rPr>
                <w:rFonts w:ascii="Times New Roman" w:eastAsia="Times New Roman" w:hAnsi="Times New Roman" w:cs="Times New Roman"/>
                <w:i/>
              </w:rPr>
              <w:t xml:space="preserve"> I, 126 – 129 rispettare il decoro</w:t>
            </w:r>
            <w:r w:rsidR="00EA11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A118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EA118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EA1182">
              <w:rPr>
                <w:rFonts w:ascii="Times New Roman" w:eastAsia="Times New Roman" w:hAnsi="Times New Roman" w:cs="Times New Roman"/>
              </w:rPr>
              <w:t>.);</w:t>
            </w:r>
            <w:r w:rsidR="002B5D92">
              <w:rPr>
                <w:rFonts w:ascii="Times New Roman" w:eastAsia="Times New Roman" w:hAnsi="Times New Roman" w:cs="Times New Roman"/>
              </w:rPr>
              <w:t xml:space="preserve"> </w:t>
            </w:r>
            <w:r w:rsidR="002B5D92" w:rsidRPr="002B5D92">
              <w:rPr>
                <w:rFonts w:ascii="Times New Roman" w:eastAsia="Times New Roman" w:hAnsi="Times New Roman" w:cs="Times New Roman"/>
                <w:i/>
              </w:rPr>
              <w:t>I, 85 – 86 La politica come servizio</w:t>
            </w:r>
            <w:r w:rsidR="002B5D9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2B5D9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2B5D92">
              <w:rPr>
                <w:rFonts w:ascii="Times New Roman" w:eastAsia="Times New Roman" w:hAnsi="Times New Roman" w:cs="Times New Roman"/>
              </w:rPr>
              <w:t xml:space="preserve">.); </w:t>
            </w:r>
            <w:r w:rsidR="002B5D92" w:rsidRPr="002B5D92">
              <w:rPr>
                <w:rFonts w:ascii="Times New Roman" w:eastAsia="Times New Roman" w:hAnsi="Times New Roman" w:cs="Times New Roman"/>
                <w:i/>
              </w:rPr>
              <w:t>II, 75 – 77 “Mani pulite”</w:t>
            </w:r>
            <w:r w:rsidR="002B5D9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2B5D9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2B5D92">
              <w:rPr>
                <w:rFonts w:ascii="Times New Roman" w:eastAsia="Times New Roman" w:hAnsi="Times New Roman" w:cs="Times New Roman"/>
              </w:rPr>
              <w:t>.);</w:t>
            </w:r>
          </w:p>
          <w:p w:rsidR="00313038" w:rsidRDefault="00EA1182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 </w:t>
            </w:r>
            <w:proofErr w:type="spellStart"/>
            <w:r w:rsidRPr="00EA1182">
              <w:rPr>
                <w:rFonts w:ascii="Times New Roman" w:eastAsia="Times New Roman" w:hAnsi="Times New Roman" w:cs="Times New Roman"/>
                <w:i/>
              </w:rPr>
              <w:t>Cato</w:t>
            </w:r>
            <w:proofErr w:type="spellEnd"/>
            <w:r w:rsidRPr="00EA11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EA1182">
              <w:rPr>
                <w:rFonts w:ascii="Times New Roman" w:eastAsia="Times New Roman" w:hAnsi="Times New Roman" w:cs="Times New Roman"/>
                <w:i/>
              </w:rPr>
              <w:t>Maior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EA1182">
              <w:rPr>
                <w:rFonts w:ascii="Times New Roman" w:eastAsia="Times New Roman" w:hAnsi="Times New Roman" w:cs="Times New Roman"/>
                <w:i/>
              </w:rPr>
              <w:t>21 – 22 Esercitare la memoria per invecchiare bene</w:t>
            </w:r>
            <w:r>
              <w:rPr>
                <w:rFonts w:ascii="Times New Roman" w:eastAsia="Times New Roman" w:hAnsi="Times New Roman" w:cs="Times New Roman"/>
              </w:rPr>
              <w:t xml:space="preserve"> 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4464B3" w:rsidRDefault="004464B3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64B3" w:rsidRDefault="004464B3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64B3" w:rsidRDefault="004464B3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A1182" w:rsidRPr="00EA1182" w:rsidRDefault="00EA1182" w:rsidP="00791FF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 </w:t>
            </w:r>
            <w:proofErr w:type="spellStart"/>
            <w:r w:rsidRPr="00EA1182">
              <w:rPr>
                <w:rFonts w:ascii="Times New Roman" w:eastAsia="Times New Roman" w:hAnsi="Times New Roman" w:cs="Times New Roman"/>
                <w:i/>
              </w:rPr>
              <w:t>Laelius</w:t>
            </w:r>
            <w:proofErr w:type="spellEnd"/>
            <w:r w:rsidRPr="00EA1182">
              <w:rPr>
                <w:rFonts w:ascii="Times New Roman" w:eastAsia="Times New Roman" w:hAnsi="Times New Roman" w:cs="Times New Roman"/>
                <w:i/>
              </w:rPr>
              <w:t>: 4 – 5 La dedica ad Attico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17 </w:t>
            </w:r>
            <w:r w:rsidRPr="00EA1182">
              <w:rPr>
                <w:rFonts w:ascii="Times New Roman" w:eastAsia="Times New Roman" w:hAnsi="Times New Roman" w:cs="Times New Roman"/>
                <w:i/>
              </w:rPr>
              <w:t xml:space="preserve">– 20 L’amicizia non può esistere se non tra persone oneste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 w:rsidRPr="00EA1182">
              <w:rPr>
                <w:rFonts w:ascii="Times New Roman" w:eastAsia="Times New Roman" w:hAnsi="Times New Roman" w:cs="Times New Roman"/>
                <w:i/>
              </w:rPr>
              <w:t>30 – 31 L’amicizia e l’utile</w:t>
            </w:r>
            <w:r>
              <w:rPr>
                <w:rFonts w:ascii="Times New Roman" w:eastAsia="Times New Roman" w:hAnsi="Times New Roman" w:cs="Times New Roman"/>
              </w:rPr>
              <w:t xml:space="preserve"> 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313038" w:rsidRPr="00BE727D" w:rsidRDefault="00313038" w:rsidP="00791FF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E727D">
              <w:rPr>
                <w:rFonts w:ascii="Times New Roman" w:eastAsia="Times New Roman" w:hAnsi="Times New Roman" w:cs="Times New Roman"/>
                <w:u w:val="single"/>
              </w:rPr>
              <w:t>Approfondimenti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FA1507">
              <w:rPr>
                <w:rFonts w:ascii="Times New Roman" w:eastAsia="Times New Roman" w:hAnsi="Times New Roman" w:cs="Times New Roman"/>
                <w:i/>
              </w:rPr>
              <w:t>Il tramonto della repubblica</w:t>
            </w:r>
            <w:r>
              <w:rPr>
                <w:rFonts w:ascii="Times New Roman" w:eastAsia="Times New Roman" w:hAnsi="Times New Roman" w:cs="Times New Roman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Narducci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r w:rsidR="00FA1507">
              <w:rPr>
                <w:rFonts w:ascii="Times New Roman" w:eastAsia="Times New Roman" w:hAnsi="Times New Roman" w:cs="Times New Roman"/>
              </w:rPr>
              <w:t xml:space="preserve"> </w:t>
            </w:r>
            <w:r w:rsidR="00FA1507" w:rsidRPr="00FA1507">
              <w:rPr>
                <w:rFonts w:ascii="Times New Roman" w:eastAsia="Times New Roman" w:hAnsi="Times New Roman" w:cs="Times New Roman"/>
                <w:i/>
              </w:rPr>
              <w:t>Amicizia e potere</w:t>
            </w:r>
            <w:r w:rsidR="00FA1507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="00FA1507">
              <w:rPr>
                <w:rFonts w:ascii="Times New Roman" w:eastAsia="Times New Roman" w:hAnsi="Times New Roman" w:cs="Times New Roman"/>
              </w:rPr>
              <w:t>Citroni</w:t>
            </w:r>
            <w:proofErr w:type="spellEnd"/>
            <w:r w:rsidR="00FA15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A1507">
              <w:rPr>
                <w:rFonts w:ascii="Times New Roman" w:eastAsia="Times New Roman" w:hAnsi="Times New Roman" w:cs="Times New Roman"/>
              </w:rPr>
              <w:t>Marchetti</w:t>
            </w:r>
            <w:proofErr w:type="spellEnd"/>
            <w:r w:rsidR="00FA1507">
              <w:rPr>
                <w:rFonts w:ascii="Times New Roman" w:eastAsia="Times New Roman" w:hAnsi="Times New Roman" w:cs="Times New Roman"/>
              </w:rPr>
              <w:t xml:space="preserve"> </w:t>
            </w:r>
            <w:r w:rsidR="00BE727D">
              <w:rPr>
                <w:rFonts w:ascii="Times New Roman" w:eastAsia="Times New Roman" w:hAnsi="Times New Roman" w:cs="Times New Roman"/>
              </w:rPr>
              <w:t xml:space="preserve">; </w:t>
            </w:r>
            <w:r w:rsidR="00BE727D">
              <w:rPr>
                <w:rFonts w:ascii="Times New Roman" w:eastAsia="Times New Roman" w:hAnsi="Times New Roman" w:cs="Times New Roman"/>
                <w:i/>
              </w:rPr>
              <w:t>Utilità ed amicizia in Cicerone e Aristotele</w:t>
            </w:r>
          </w:p>
          <w:p w:rsidR="00C55E87" w:rsidRDefault="00C55E87" w:rsidP="00791F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52F30" w:rsidRDefault="00752F3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752F30" w:rsidRDefault="00BE727D" w:rsidP="0062676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Lucrezio</w:t>
            </w:r>
            <w:r w:rsidR="00752F30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la vita e il profilo letterario</w:t>
            </w:r>
          </w:p>
          <w:p w:rsidR="00BE727D" w:rsidRPr="00BE727D" w:rsidRDefault="00BE727D" w:rsidP="00BE727D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poetica di Lucrezio ed i precedenti letterari; il </w:t>
            </w:r>
            <w:r w:rsidRPr="00BE727D">
              <w:rPr>
                <w:rFonts w:ascii="Times New Roman" w:eastAsia="Times New Roman" w:hAnsi="Times New Roman" w:cs="Times New Roman"/>
                <w:i/>
              </w:rPr>
              <w:t>De rerum natura</w:t>
            </w:r>
            <w:r>
              <w:rPr>
                <w:rFonts w:ascii="Times New Roman" w:eastAsia="Times New Roman" w:hAnsi="Times New Roman" w:cs="Times New Roman"/>
              </w:rPr>
              <w:t>: contenuto, struttura e linguaggio; Lucrezio, poeta della ragione</w:t>
            </w:r>
          </w:p>
          <w:p w:rsidR="00752F30" w:rsidRDefault="00752F30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52F30" w:rsidRDefault="00BE727D" w:rsidP="00BE72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FFC">
              <w:rPr>
                <w:rFonts w:ascii="Times New Roman" w:eastAsia="Times New Roman" w:hAnsi="Times New Roman" w:cs="Times New Roman"/>
                <w:u w:val="single"/>
              </w:rPr>
              <w:t>Lavoro sui testi:</w:t>
            </w:r>
            <w:r w:rsidRPr="00791FF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E727D" w:rsidRPr="00A421C2" w:rsidRDefault="00BE727D" w:rsidP="00BE727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 </w:t>
            </w:r>
            <w:r w:rsidRPr="00BE727D">
              <w:rPr>
                <w:rFonts w:ascii="Times New Roman" w:eastAsia="Times New Roman" w:hAnsi="Times New Roman" w:cs="Times New Roman"/>
                <w:i/>
              </w:rPr>
              <w:t>De rerum natura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BE727D">
              <w:rPr>
                <w:rFonts w:ascii="Times New Roman" w:eastAsia="Times New Roman" w:hAnsi="Times New Roman" w:cs="Times New Roman"/>
                <w:i/>
              </w:rPr>
              <w:t xml:space="preserve">I, </w:t>
            </w:r>
            <w:proofErr w:type="spellStart"/>
            <w:r w:rsidRPr="00BE727D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Pr="00BE727D">
              <w:rPr>
                <w:rFonts w:ascii="Times New Roman" w:eastAsia="Times New Roman" w:hAnsi="Times New Roman" w:cs="Times New Roman"/>
                <w:i/>
              </w:rPr>
              <w:t>. 1 – 20 L’inno a Venere</w:t>
            </w:r>
            <w:r>
              <w:rPr>
                <w:rFonts w:ascii="Times New Roman" w:eastAsia="Times New Roman" w:hAnsi="Times New Roman" w:cs="Times New Roman"/>
              </w:rPr>
              <w:t xml:space="preserve"> 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 w:rsidRPr="00BE727D">
              <w:rPr>
                <w:rFonts w:ascii="Times New Roman" w:eastAsia="Times New Roman" w:hAnsi="Times New Roman" w:cs="Times New Roman"/>
                <w:i/>
              </w:rPr>
              <w:t xml:space="preserve">I, </w:t>
            </w:r>
            <w:proofErr w:type="spellStart"/>
            <w:r w:rsidRPr="00BE727D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Pr="00BE727D">
              <w:rPr>
                <w:rFonts w:ascii="Times New Roman" w:eastAsia="Times New Roman" w:hAnsi="Times New Roman" w:cs="Times New Roman"/>
                <w:i/>
              </w:rPr>
              <w:t xml:space="preserve">. 21 – 61 La dedica a </w:t>
            </w:r>
            <w:proofErr w:type="spellStart"/>
            <w:r w:rsidRPr="00BE727D">
              <w:rPr>
                <w:rFonts w:ascii="Times New Roman" w:eastAsia="Times New Roman" w:hAnsi="Times New Roman" w:cs="Times New Roman"/>
                <w:i/>
              </w:rPr>
              <w:t>Memmio</w:t>
            </w:r>
            <w:proofErr w:type="spellEnd"/>
            <w:r w:rsidRPr="00BE727D">
              <w:rPr>
                <w:rFonts w:ascii="Times New Roman" w:eastAsia="Times New Roman" w:hAnsi="Times New Roman" w:cs="Times New Roman"/>
                <w:i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E727D">
              <w:rPr>
                <w:rFonts w:ascii="Times New Roman" w:eastAsia="Times New Roman" w:hAnsi="Times New Roman" w:cs="Times New Roman"/>
                <w:i/>
              </w:rPr>
              <w:t>l’argomento del poema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 w:rsidRPr="00BE727D">
              <w:rPr>
                <w:rFonts w:ascii="Times New Roman" w:eastAsia="Times New Roman" w:hAnsi="Times New Roman" w:cs="Times New Roman"/>
                <w:i/>
              </w:rPr>
              <w:t xml:space="preserve">I, </w:t>
            </w:r>
            <w:proofErr w:type="spellStart"/>
            <w:r w:rsidRPr="00BE727D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Pr="00BE727D">
              <w:rPr>
                <w:rFonts w:ascii="Times New Roman" w:eastAsia="Times New Roman" w:hAnsi="Times New Roman" w:cs="Times New Roman"/>
                <w:i/>
              </w:rPr>
              <w:t>. 62 – 79 Elogio di Epicuro</w:t>
            </w:r>
            <w:r>
              <w:rPr>
                <w:rFonts w:ascii="Times New Roman" w:eastAsia="Times New Roman" w:hAnsi="Times New Roman" w:cs="Times New Roman"/>
              </w:rPr>
              <w:t xml:space="preserve"> 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 w:rsidRPr="00BE727D">
              <w:rPr>
                <w:rFonts w:ascii="Times New Roman" w:eastAsia="Times New Roman" w:hAnsi="Times New Roman" w:cs="Times New Roman"/>
                <w:i/>
              </w:rPr>
              <w:t xml:space="preserve">I, </w:t>
            </w:r>
            <w:proofErr w:type="spellStart"/>
            <w:r w:rsidRPr="00BE727D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Pr="00BE727D">
              <w:rPr>
                <w:rFonts w:ascii="Times New Roman" w:eastAsia="Times New Roman" w:hAnsi="Times New Roman" w:cs="Times New Roman"/>
                <w:i/>
              </w:rPr>
              <w:t xml:space="preserve">. 80 – 101 l’epicureismo non può essere accusato di empietà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  <w:r w:rsidR="0062089A">
              <w:rPr>
                <w:rFonts w:ascii="Times New Roman" w:eastAsia="Times New Roman" w:hAnsi="Times New Roman" w:cs="Times New Roman"/>
              </w:rPr>
              <w:t xml:space="preserve"> </w:t>
            </w:r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I, </w:t>
            </w:r>
            <w:proofErr w:type="spellStart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. 136 – 148 La difficoltà del compito di Lucrezio </w:t>
            </w:r>
            <w:r w:rsidR="0062089A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62089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62089A">
              <w:rPr>
                <w:rFonts w:ascii="Times New Roman" w:eastAsia="Times New Roman" w:hAnsi="Times New Roman" w:cs="Times New Roman"/>
              </w:rPr>
              <w:t xml:space="preserve">.) + traduzioni a confronto; </w:t>
            </w:r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I, </w:t>
            </w:r>
            <w:proofErr w:type="spellStart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. 921 – 950 La funzione della poesia</w:t>
            </w:r>
            <w:r w:rsidR="0062089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62089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62089A">
              <w:rPr>
                <w:rFonts w:ascii="Times New Roman" w:eastAsia="Times New Roman" w:hAnsi="Times New Roman" w:cs="Times New Roman"/>
              </w:rPr>
              <w:t xml:space="preserve">.);  </w:t>
            </w:r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II, </w:t>
            </w:r>
            <w:proofErr w:type="spellStart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. 1 – 22 La superiorità del sapiente, l’infelicità degli stolti</w:t>
            </w:r>
            <w:r w:rsidR="0062089A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="0062089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62089A">
              <w:rPr>
                <w:rFonts w:ascii="Times New Roman" w:eastAsia="Times New Roman" w:hAnsi="Times New Roman" w:cs="Times New Roman"/>
              </w:rPr>
              <w:t xml:space="preserve">.); </w:t>
            </w:r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II, </w:t>
            </w:r>
            <w:proofErr w:type="spellStart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. 216 – 229; 251 – 262 Il </w:t>
            </w:r>
            <w:proofErr w:type="spellStart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clinamen</w:t>
            </w:r>
            <w:proofErr w:type="spellEnd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 ed il libero arbitrio </w:t>
            </w:r>
            <w:r w:rsidR="0062089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62089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62089A">
              <w:rPr>
                <w:rFonts w:ascii="Times New Roman" w:eastAsia="Times New Roman" w:hAnsi="Times New Roman" w:cs="Times New Roman"/>
              </w:rPr>
              <w:t xml:space="preserve">.); </w:t>
            </w:r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II, </w:t>
            </w:r>
            <w:proofErr w:type="spellStart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. 342 – 370 Varietà delle forme degli atomi. La giovenca che ha perduto il figlio </w:t>
            </w:r>
            <w:r w:rsidR="0062089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62089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62089A">
              <w:rPr>
                <w:rFonts w:ascii="Times New Roman" w:eastAsia="Times New Roman" w:hAnsi="Times New Roman" w:cs="Times New Roman"/>
              </w:rPr>
              <w:t xml:space="preserve">.); </w:t>
            </w:r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III, </w:t>
            </w:r>
            <w:proofErr w:type="spellStart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62089A" w:rsidRPr="0062089A">
              <w:rPr>
                <w:rFonts w:ascii="Times New Roman" w:eastAsia="Times New Roman" w:hAnsi="Times New Roman" w:cs="Times New Roman"/>
                <w:i/>
              </w:rPr>
              <w:t xml:space="preserve">. 830 – 869 Non bisogna aver paura della morte! </w:t>
            </w:r>
            <w:r w:rsidR="0062089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62089A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62089A">
              <w:rPr>
                <w:rFonts w:ascii="Times New Roman" w:eastAsia="Times New Roman" w:hAnsi="Times New Roman" w:cs="Times New Roman"/>
              </w:rPr>
              <w:t xml:space="preserve">.); </w:t>
            </w:r>
            <w:r w:rsidR="00A421C2">
              <w:rPr>
                <w:rFonts w:ascii="Times New Roman" w:eastAsia="Times New Roman" w:hAnsi="Times New Roman" w:cs="Times New Roman"/>
              </w:rPr>
              <w:t xml:space="preserve"> </w:t>
            </w:r>
            <w:r w:rsidR="00A421C2" w:rsidRPr="00A421C2">
              <w:rPr>
                <w:rFonts w:ascii="Times New Roman" w:eastAsia="Times New Roman" w:hAnsi="Times New Roman" w:cs="Times New Roman"/>
                <w:i/>
              </w:rPr>
              <w:t xml:space="preserve">III, </w:t>
            </w:r>
            <w:proofErr w:type="spellStart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 xml:space="preserve">. 1053 – 1075 Il </w:t>
            </w:r>
            <w:proofErr w:type="spellStart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taedium</w:t>
            </w:r>
            <w:proofErr w:type="spellEnd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 xml:space="preserve"> vitae</w:t>
            </w:r>
            <w:r w:rsidR="00A421C2">
              <w:rPr>
                <w:rFonts w:ascii="Times New Roman" w:eastAsia="Times New Roman" w:hAnsi="Times New Roman" w:cs="Times New Roman"/>
              </w:rPr>
              <w:t xml:space="preserve"> (lat. \  </w:t>
            </w:r>
            <w:proofErr w:type="spellStart"/>
            <w:r w:rsidR="00A421C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A421C2">
              <w:rPr>
                <w:rFonts w:ascii="Times New Roman" w:eastAsia="Times New Roman" w:hAnsi="Times New Roman" w:cs="Times New Roman"/>
              </w:rPr>
              <w:t xml:space="preserve">.); </w:t>
            </w:r>
            <w:r w:rsidR="00A421C2" w:rsidRPr="00A421C2">
              <w:rPr>
                <w:rFonts w:ascii="Times New Roman" w:eastAsia="Times New Roman" w:hAnsi="Times New Roman" w:cs="Times New Roman"/>
                <w:i/>
              </w:rPr>
              <w:t xml:space="preserve">IV, </w:t>
            </w:r>
            <w:proofErr w:type="spellStart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. 1058 – 1140 La follia d’amore</w:t>
            </w:r>
            <w:r w:rsidR="00A421C2">
              <w:rPr>
                <w:rFonts w:ascii="Times New Roman" w:eastAsia="Times New Roman" w:hAnsi="Times New Roman" w:cs="Times New Roman"/>
              </w:rPr>
              <w:t xml:space="preserve"> ( </w:t>
            </w:r>
            <w:proofErr w:type="spellStart"/>
            <w:r w:rsidR="00A421C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A421C2">
              <w:rPr>
                <w:rFonts w:ascii="Times New Roman" w:eastAsia="Times New Roman" w:hAnsi="Times New Roman" w:cs="Times New Roman"/>
              </w:rPr>
              <w:t xml:space="preserve">.); </w:t>
            </w:r>
            <w:r w:rsidR="00A421C2" w:rsidRPr="00A421C2">
              <w:rPr>
                <w:rFonts w:ascii="Times New Roman" w:eastAsia="Times New Roman" w:hAnsi="Times New Roman" w:cs="Times New Roman"/>
                <w:i/>
              </w:rPr>
              <w:t xml:space="preserve">IV, </w:t>
            </w:r>
            <w:proofErr w:type="spellStart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. 1141 – 1170 La passione è cieca</w:t>
            </w:r>
            <w:r w:rsidR="00A421C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A421C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A421C2">
              <w:rPr>
                <w:rFonts w:ascii="Times New Roman" w:eastAsia="Times New Roman" w:hAnsi="Times New Roman" w:cs="Times New Roman"/>
              </w:rPr>
              <w:t xml:space="preserve">.); </w:t>
            </w:r>
            <w:r w:rsidR="00A421C2">
              <w:rPr>
                <w:rFonts w:ascii="Times New Roman" w:eastAsia="Times New Roman" w:hAnsi="Times New Roman" w:cs="Times New Roman"/>
                <w:i/>
              </w:rPr>
              <w:t xml:space="preserve">V, </w:t>
            </w:r>
            <w:proofErr w:type="spellStart"/>
            <w:r w:rsidR="00A421C2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A421C2">
              <w:rPr>
                <w:rFonts w:ascii="Times New Roman" w:eastAsia="Times New Roman" w:hAnsi="Times New Roman" w:cs="Times New Roman"/>
                <w:i/>
              </w:rPr>
              <w:t xml:space="preserve">. 195 – 234 Il mondo non è stato creato per l’uomo </w:t>
            </w:r>
            <w:r w:rsidR="00A421C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A421C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A421C2">
              <w:rPr>
                <w:rFonts w:ascii="Times New Roman" w:eastAsia="Times New Roman" w:hAnsi="Times New Roman" w:cs="Times New Roman"/>
              </w:rPr>
              <w:t xml:space="preserve">.); </w:t>
            </w:r>
            <w:r w:rsidR="00A421C2" w:rsidRPr="00A421C2">
              <w:rPr>
                <w:rFonts w:ascii="Times New Roman" w:eastAsia="Times New Roman" w:hAnsi="Times New Roman" w:cs="Times New Roman"/>
                <w:i/>
              </w:rPr>
              <w:t xml:space="preserve">V, </w:t>
            </w:r>
            <w:proofErr w:type="spellStart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vv</w:t>
            </w:r>
            <w:proofErr w:type="spellEnd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 xml:space="preserve">. 925 – 965 La vita degli uomini primitivi </w:t>
            </w:r>
            <w:r w:rsidR="00A421C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A421C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A421C2">
              <w:rPr>
                <w:rFonts w:ascii="Times New Roman" w:eastAsia="Times New Roman" w:hAnsi="Times New Roman" w:cs="Times New Roman"/>
              </w:rPr>
              <w:t xml:space="preserve">.); </w:t>
            </w:r>
            <w:proofErr w:type="spellStart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VI</w:t>
            </w:r>
            <w:proofErr w:type="spellEnd"/>
            <w:r w:rsidR="00A421C2" w:rsidRPr="00A421C2">
              <w:rPr>
                <w:rFonts w:ascii="Times New Roman" w:eastAsia="Times New Roman" w:hAnsi="Times New Roman" w:cs="Times New Roman"/>
                <w:i/>
              </w:rPr>
              <w:t>, 1230 – 1246; 1272 – 1286 La peste</w:t>
            </w:r>
            <w:r w:rsidR="00A421C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A421C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A421C2">
              <w:rPr>
                <w:rFonts w:ascii="Times New Roman" w:eastAsia="Times New Roman" w:hAnsi="Times New Roman" w:cs="Times New Roman"/>
              </w:rPr>
              <w:t xml:space="preserve">.) </w:t>
            </w:r>
          </w:p>
          <w:p w:rsidR="00BE727D" w:rsidRDefault="00BE727D" w:rsidP="00BE72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727D">
              <w:rPr>
                <w:rFonts w:ascii="Times New Roman" w:eastAsia="Times New Roman" w:hAnsi="Times New Roman" w:cs="Times New Roman"/>
                <w:u w:val="single"/>
              </w:rPr>
              <w:t>Approfondimenti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A421C2">
              <w:rPr>
                <w:rFonts w:ascii="Times New Roman" w:eastAsia="Times New Roman" w:hAnsi="Times New Roman" w:cs="Times New Roman"/>
              </w:rPr>
              <w:t>La primavera di Lucrezio: un tema “umanistico”</w:t>
            </w:r>
            <w:r w:rsidRPr="00BE727D">
              <w:rPr>
                <w:rFonts w:ascii="Times New Roman" w:eastAsia="Times New Roman" w:hAnsi="Times New Roman" w:cs="Times New Roman"/>
                <w:i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089A" w:rsidRPr="00A421C2">
              <w:rPr>
                <w:rFonts w:ascii="Times New Roman" w:eastAsia="Times New Roman" w:hAnsi="Times New Roman" w:cs="Times New Roman"/>
              </w:rPr>
              <w:t>“Naufragio come spettatore”</w:t>
            </w:r>
            <w:r w:rsidR="0062089A">
              <w:rPr>
                <w:rFonts w:ascii="Times New Roman" w:eastAsia="Times New Roman" w:hAnsi="Times New Roman" w:cs="Times New Roman"/>
                <w:i/>
              </w:rPr>
              <w:t>;</w:t>
            </w:r>
            <w:r w:rsidR="00A421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421C2" w:rsidRPr="00A421C2">
              <w:rPr>
                <w:rFonts w:ascii="Times New Roman" w:eastAsia="Times New Roman" w:hAnsi="Times New Roman" w:cs="Times New Roman"/>
              </w:rPr>
              <w:t xml:space="preserve">Il filosofo di fronte alla morte: Socrate ed Epicuro; </w:t>
            </w:r>
            <w:r w:rsidR="006208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421C2">
              <w:rPr>
                <w:rFonts w:ascii="Times New Roman" w:eastAsia="Times New Roman" w:hAnsi="Times New Roman" w:cs="Times New Roman"/>
                <w:i/>
              </w:rPr>
              <w:t xml:space="preserve">Timore per la morte, tedio per la vita, </w:t>
            </w:r>
            <w:r w:rsidR="005C5971">
              <w:rPr>
                <w:rFonts w:ascii="Times New Roman" w:eastAsia="Times New Roman" w:hAnsi="Times New Roman" w:cs="Times New Roman"/>
                <w:i/>
              </w:rPr>
              <w:t xml:space="preserve">                    </w:t>
            </w:r>
            <w:r w:rsidR="00A421C2">
              <w:rPr>
                <w:rFonts w:ascii="Times New Roman" w:eastAsia="Times New Roman" w:hAnsi="Times New Roman" w:cs="Times New Roman"/>
              </w:rPr>
              <w:t xml:space="preserve">E. </w:t>
            </w:r>
            <w:proofErr w:type="spellStart"/>
            <w:r w:rsidR="00A421C2">
              <w:rPr>
                <w:rFonts w:ascii="Times New Roman" w:eastAsia="Times New Roman" w:hAnsi="Times New Roman" w:cs="Times New Roman"/>
              </w:rPr>
              <w:t>Narducci</w:t>
            </w:r>
            <w:proofErr w:type="spellEnd"/>
            <w:r w:rsidR="00A421C2">
              <w:rPr>
                <w:rFonts w:ascii="Times New Roman" w:eastAsia="Times New Roman" w:hAnsi="Times New Roman" w:cs="Times New Roman"/>
              </w:rPr>
              <w:t xml:space="preserve">; </w:t>
            </w:r>
            <w:r w:rsidR="00A421C2" w:rsidRPr="00A421C2">
              <w:rPr>
                <w:rFonts w:ascii="Times New Roman" w:eastAsia="Times New Roman" w:hAnsi="Times New Roman" w:cs="Times New Roman"/>
              </w:rPr>
              <w:t xml:space="preserve">La peste: un topos letterario di grande forza allegorica </w:t>
            </w:r>
          </w:p>
          <w:p w:rsidR="00BE727D" w:rsidRDefault="00BE727D" w:rsidP="00BE727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727D" w:rsidRDefault="00BE727D" w:rsidP="00BE727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6762" w:rsidRDefault="00626762"/>
    <w:p w:rsidR="004464B3" w:rsidRDefault="004464B3" w:rsidP="00626762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</w:rPr>
      </w:pPr>
    </w:p>
    <w:p w:rsidR="00626762" w:rsidRDefault="00626762" w:rsidP="00626762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Modulo  2 : L’età di Augusto </w:t>
      </w:r>
      <w:r>
        <w:rPr>
          <w:rFonts w:ascii="Times New Roman" w:eastAsia="Times New Roman" w:hAnsi="Times New Roman" w:cs="Times New Roman"/>
          <w:bCs/>
        </w:rPr>
        <w:t>(gennaio \ maggio)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26762" w:rsidRDefault="00626762" w:rsidP="00626762">
      <w:pPr>
        <w:pStyle w:val="Nessunaspaziatura"/>
        <w:ind w:left="81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E24828">
        <w:rPr>
          <w:rFonts w:ascii="Times New Roman" w:eastAsia="Times New Roman" w:hAnsi="Times New Roman" w:cs="Times New Roman"/>
        </w:rPr>
        <w:t>l contesto storico –</w:t>
      </w:r>
      <w:r>
        <w:rPr>
          <w:rFonts w:ascii="Times New Roman" w:eastAsia="Times New Roman" w:hAnsi="Times New Roman" w:cs="Times New Roman"/>
        </w:rPr>
        <w:t xml:space="preserve"> culturale - Cultura ed arte fra sviluppo e propaganda – La letteratura: temi ed estetica alessandrina – Rapporto tra letterati e potere – Il c</w:t>
      </w:r>
      <w:r w:rsidR="00493318">
        <w:rPr>
          <w:rFonts w:ascii="Times New Roman" w:eastAsia="Times New Roman" w:hAnsi="Times New Roman" w:cs="Times New Roman"/>
        </w:rPr>
        <w:t>ircolo di Mecenate</w:t>
      </w:r>
      <w:r>
        <w:rPr>
          <w:rFonts w:ascii="Times New Roman" w:eastAsia="Times New Roman" w:hAnsi="Times New Roman" w:cs="Times New Roman"/>
        </w:rPr>
        <w:t xml:space="preserve">. </w:t>
      </w:r>
    </w:p>
    <w:p w:rsidR="00626762" w:rsidRPr="00E24828" w:rsidRDefault="00626762" w:rsidP="00626762">
      <w:pPr>
        <w:pStyle w:val="Nessunaspaziatura"/>
        <w:rPr>
          <w:rFonts w:ascii="Times New Roman" w:eastAsia="Times New Roman" w:hAnsi="Times New Roman" w:cs="Times New Roman"/>
        </w:rPr>
      </w:pPr>
    </w:p>
    <w:p w:rsidR="00626762" w:rsidRDefault="00626762" w:rsidP="00626762">
      <w:pPr>
        <w:pStyle w:val="Paragrafoelenco"/>
        <w:spacing w:after="0" w:line="240" w:lineRule="auto"/>
        <w:ind w:left="8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AUTORI:</w:t>
      </w:r>
    </w:p>
    <w:p w:rsidR="00626762" w:rsidRDefault="00626762" w:rsidP="00626762">
      <w:pPr>
        <w:pStyle w:val="Paragrafoelenco"/>
        <w:spacing w:after="0" w:line="240" w:lineRule="auto"/>
        <w:ind w:left="814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814" w:type="dxa"/>
        <w:tblLook w:val="04A0"/>
      </w:tblPr>
      <w:tblGrid>
        <w:gridCol w:w="9040"/>
      </w:tblGrid>
      <w:tr w:rsidR="00626762" w:rsidTr="00626762">
        <w:tc>
          <w:tcPr>
            <w:tcW w:w="9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62" w:rsidRDefault="00626762" w:rsidP="00626762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6762" w:rsidRPr="00E24828" w:rsidRDefault="00626762" w:rsidP="00626762">
            <w:pPr>
              <w:pStyle w:val="Paragrafoelenco"/>
              <w:numPr>
                <w:ilvl w:val="0"/>
                <w:numId w:val="1"/>
              </w:numPr>
              <w:ind w:righ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Virgilio: </w:t>
            </w:r>
            <w:r>
              <w:rPr>
                <w:rFonts w:ascii="Times New Roman" w:eastAsia="Times New Roman" w:hAnsi="Times New Roman" w:cs="Times New Roman"/>
              </w:rPr>
              <w:t>la vita ed il profilo letterario</w:t>
            </w:r>
          </w:p>
          <w:p w:rsidR="00626762" w:rsidRDefault="00626762" w:rsidP="00626762">
            <w:pPr>
              <w:pStyle w:val="Paragrafoelenco"/>
              <w:ind w:left="814" w:right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opere letterarie: struttura, modelli, caratteri e contenuti delle </w:t>
            </w:r>
            <w:r w:rsidRPr="00626762">
              <w:rPr>
                <w:rFonts w:ascii="Times New Roman" w:eastAsia="Times New Roman" w:hAnsi="Times New Roman" w:cs="Times New Roman"/>
                <w:i/>
              </w:rPr>
              <w:t>Bucoliche</w:t>
            </w:r>
            <w:r>
              <w:rPr>
                <w:rFonts w:ascii="Times New Roman" w:eastAsia="Times New Roman" w:hAnsi="Times New Roman" w:cs="Times New Roman"/>
              </w:rPr>
              <w:t xml:space="preserve"> e delle </w:t>
            </w:r>
            <w:r w:rsidRPr="00626762">
              <w:rPr>
                <w:rFonts w:ascii="Times New Roman" w:eastAsia="Times New Roman" w:hAnsi="Times New Roman" w:cs="Times New Roman"/>
                <w:i/>
              </w:rPr>
              <w:t>Georgiche</w:t>
            </w:r>
            <w:r>
              <w:rPr>
                <w:rFonts w:ascii="Times New Roman" w:eastAsia="Times New Roman" w:hAnsi="Times New Roman" w:cs="Times New Roman"/>
              </w:rPr>
              <w:t>. L’</w:t>
            </w:r>
            <w:r w:rsidRPr="00626762">
              <w:rPr>
                <w:rFonts w:ascii="Times New Roman" w:eastAsia="Times New Roman" w:hAnsi="Times New Roman" w:cs="Times New Roman"/>
                <w:i/>
              </w:rPr>
              <w:t>Eneide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la struttura, i modelli, il protagonista ed il messaggio.</w:t>
            </w:r>
          </w:p>
          <w:p w:rsidR="00626762" w:rsidRDefault="00626762" w:rsidP="00626762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26762" w:rsidRDefault="00626762" w:rsidP="006267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FFC">
              <w:rPr>
                <w:rFonts w:ascii="Times New Roman" w:eastAsia="Times New Roman" w:hAnsi="Times New Roman" w:cs="Times New Roman"/>
                <w:u w:val="single"/>
              </w:rPr>
              <w:t>Lavoro sui testi:</w:t>
            </w:r>
            <w:r w:rsidRPr="00791FF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26762" w:rsidRDefault="00626762" w:rsidP="006267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6762">
              <w:rPr>
                <w:rFonts w:ascii="Times New Roman" w:eastAsia="Times New Roman" w:hAnsi="Times New Roman" w:cs="Times New Roman"/>
              </w:rPr>
              <w:t xml:space="preserve">dalle </w:t>
            </w:r>
            <w:r w:rsidRPr="00626762">
              <w:rPr>
                <w:rFonts w:ascii="Times New Roman" w:eastAsia="Times New Roman" w:hAnsi="Times New Roman" w:cs="Times New Roman"/>
                <w:i/>
              </w:rPr>
              <w:t>Bucoliche</w:t>
            </w:r>
            <w:r>
              <w:rPr>
                <w:rFonts w:ascii="Times New Roman" w:eastAsia="Times New Roman" w:hAnsi="Times New Roman" w:cs="Times New Roman"/>
              </w:rPr>
              <w:t xml:space="preserve">: I, </w:t>
            </w:r>
            <w:proofErr w:type="spellStart"/>
            <w:r w:rsidRPr="008D3108">
              <w:rPr>
                <w:rFonts w:ascii="Times New Roman" w:eastAsia="Times New Roman" w:hAnsi="Times New Roman" w:cs="Times New Roman"/>
                <w:i/>
              </w:rPr>
              <w:t>Melibeo</w:t>
            </w:r>
            <w:proofErr w:type="spellEnd"/>
            <w:r w:rsidRPr="008D3108">
              <w:rPr>
                <w:rFonts w:ascii="Times New Roman" w:eastAsia="Times New Roman" w:hAnsi="Times New Roman" w:cs="Times New Roman"/>
                <w:i/>
              </w:rPr>
              <w:t xml:space="preserve"> e </w:t>
            </w:r>
            <w:proofErr w:type="spellStart"/>
            <w:r w:rsidRPr="008D3108">
              <w:rPr>
                <w:rFonts w:ascii="Times New Roman" w:eastAsia="Times New Roman" w:hAnsi="Times New Roman" w:cs="Times New Roman"/>
                <w:i/>
              </w:rPr>
              <w:t>Titiro</w:t>
            </w:r>
            <w:proofErr w:type="spellEnd"/>
            <w:r w:rsidRPr="008D3108">
              <w:rPr>
                <w:rFonts w:ascii="Times New Roman" w:eastAsia="Times New Roman" w:hAnsi="Times New Roman" w:cs="Times New Roman"/>
                <w:i/>
              </w:rPr>
              <w:t>, pastori – contadini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D3108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8D3108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8D3108">
              <w:rPr>
                <w:rFonts w:ascii="Times New Roman" w:eastAsia="Times New Roman" w:hAnsi="Times New Roman" w:cs="Times New Roman"/>
              </w:rPr>
              <w:t xml:space="preserve">.); X, </w:t>
            </w:r>
            <w:proofErr w:type="spellStart"/>
            <w:r w:rsidR="008D3108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8D3108">
              <w:rPr>
                <w:rFonts w:ascii="Times New Roman" w:eastAsia="Times New Roman" w:hAnsi="Times New Roman" w:cs="Times New Roman"/>
              </w:rPr>
              <w:t xml:space="preserve">. 21 – 69 </w:t>
            </w:r>
            <w:r w:rsidR="008D3108">
              <w:rPr>
                <w:rFonts w:ascii="Times New Roman" w:eastAsia="Times New Roman" w:hAnsi="Times New Roman" w:cs="Times New Roman"/>
                <w:i/>
              </w:rPr>
              <w:t xml:space="preserve">L’amore infelice di Cornelio Gallo </w:t>
            </w:r>
            <w:r w:rsidR="008D3108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="008D3108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8D3108">
              <w:rPr>
                <w:rFonts w:ascii="Times New Roman" w:eastAsia="Times New Roman" w:hAnsi="Times New Roman" w:cs="Times New Roman"/>
              </w:rPr>
              <w:t>.);</w:t>
            </w:r>
          </w:p>
          <w:p w:rsidR="008D3108" w:rsidRPr="008D3108" w:rsidRDefault="008D3108" w:rsidP="00626762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</w:t>
            </w:r>
            <w:r>
              <w:rPr>
                <w:rFonts w:ascii="Times New Roman" w:eastAsia="Times New Roman" w:hAnsi="Times New Roman" w:cs="Times New Roman"/>
                <w:i/>
              </w:rPr>
              <w:t>Georgiche</w:t>
            </w:r>
            <w:r>
              <w:rPr>
                <w:rFonts w:ascii="Times New Roman" w:eastAsia="Times New Roman" w:hAnsi="Times New Roman" w:cs="Times New Roman"/>
              </w:rPr>
              <w:t xml:space="preserve">: 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118 – 146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La teodicea del lavoro </w:t>
            </w:r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490 – 502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Omaggio a Lucrezio, senza adesione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IV,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116 – 148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Il vecchio di Corico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IV,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453 – 527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Amore e morte: Orfeo ed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Euridice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8D3108" w:rsidRDefault="00626762" w:rsidP="008D31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11A">
              <w:rPr>
                <w:rFonts w:ascii="Times New Roman" w:eastAsia="Times New Roman" w:hAnsi="Times New Roman" w:cs="Times New Roman"/>
                <w:u w:val="single"/>
              </w:rPr>
              <w:t>Approfondimenti:</w:t>
            </w:r>
            <w:r w:rsidRPr="008D310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D3108">
              <w:rPr>
                <w:rFonts w:ascii="Times New Roman" w:eastAsia="Times New Roman" w:hAnsi="Times New Roman" w:cs="Times New Roman"/>
              </w:rPr>
              <w:t xml:space="preserve">“Perché Orfeo si volta?” letture e commenti ai testi di </w:t>
            </w:r>
            <w:proofErr w:type="spellStart"/>
            <w:r w:rsidR="008D3108">
              <w:rPr>
                <w:rFonts w:ascii="Times New Roman" w:eastAsia="Times New Roman" w:hAnsi="Times New Roman" w:cs="Times New Roman"/>
              </w:rPr>
              <w:t>Rilke</w:t>
            </w:r>
            <w:proofErr w:type="spellEnd"/>
            <w:r w:rsidR="008D3108">
              <w:rPr>
                <w:rFonts w:ascii="Times New Roman" w:eastAsia="Times New Roman" w:hAnsi="Times New Roman" w:cs="Times New Roman"/>
              </w:rPr>
              <w:t xml:space="preserve">, Cesare Pavese, </w:t>
            </w:r>
            <w:proofErr w:type="spellStart"/>
            <w:r w:rsidR="008D3108">
              <w:rPr>
                <w:rFonts w:ascii="Times New Roman" w:eastAsia="Times New Roman" w:hAnsi="Times New Roman" w:cs="Times New Roman"/>
              </w:rPr>
              <w:t>Gesualdo</w:t>
            </w:r>
            <w:proofErr w:type="spellEnd"/>
            <w:r w:rsidR="008D31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3108">
              <w:rPr>
                <w:rFonts w:ascii="Times New Roman" w:eastAsia="Times New Roman" w:hAnsi="Times New Roman" w:cs="Times New Roman"/>
              </w:rPr>
              <w:t>Bufalino</w:t>
            </w:r>
            <w:proofErr w:type="spellEnd"/>
            <w:r w:rsidR="008D3108">
              <w:rPr>
                <w:rFonts w:ascii="Times New Roman" w:eastAsia="Times New Roman" w:hAnsi="Times New Roman" w:cs="Times New Roman"/>
              </w:rPr>
              <w:t xml:space="preserve">, Italo Calvino, </w:t>
            </w:r>
            <w:proofErr w:type="spellStart"/>
            <w:r w:rsidR="008D3108">
              <w:rPr>
                <w:rFonts w:ascii="Times New Roman" w:eastAsia="Times New Roman" w:hAnsi="Times New Roman" w:cs="Times New Roman"/>
              </w:rPr>
              <w:t>Wu</w:t>
            </w:r>
            <w:proofErr w:type="spellEnd"/>
            <w:r w:rsidR="008D3108">
              <w:rPr>
                <w:rFonts w:ascii="Times New Roman" w:eastAsia="Times New Roman" w:hAnsi="Times New Roman" w:cs="Times New Roman"/>
              </w:rPr>
              <w:t xml:space="preserve"> Ming, Vecchioni </w:t>
            </w:r>
          </w:p>
          <w:p w:rsidR="008D3108" w:rsidRDefault="008D3108" w:rsidP="008D310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64B3" w:rsidRDefault="008D3108" w:rsidP="004F32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dall’</w:t>
            </w:r>
            <w:r w:rsidRPr="008D3108">
              <w:rPr>
                <w:rFonts w:ascii="Times New Roman" w:eastAsia="Times New Roman" w:hAnsi="Times New Roman" w:cs="Times New Roman"/>
                <w:i/>
              </w:rPr>
              <w:t>Eneide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4F323B">
              <w:rPr>
                <w:rFonts w:ascii="Times New Roman" w:eastAsia="Times New Roman" w:hAnsi="Times New Roman" w:cs="Times New Roman"/>
              </w:rPr>
              <w:t xml:space="preserve">I,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 1 – 11 </w:t>
            </w:r>
            <w:r w:rsidR="004F323B">
              <w:rPr>
                <w:rFonts w:ascii="Times New Roman" w:eastAsia="Times New Roman" w:hAnsi="Times New Roman" w:cs="Times New Roman"/>
                <w:i/>
              </w:rPr>
              <w:t xml:space="preserve">Proemio </w:t>
            </w:r>
            <w:r w:rsidR="004F323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.); II,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 92 – 123 </w:t>
            </w:r>
            <w:r w:rsidR="004F323B">
              <w:rPr>
                <w:rFonts w:ascii="Times New Roman" w:eastAsia="Times New Roman" w:hAnsi="Times New Roman" w:cs="Times New Roman"/>
                <w:i/>
              </w:rPr>
              <w:t xml:space="preserve">La tempesta </w:t>
            </w:r>
            <w:r w:rsidR="004F323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.); </w:t>
            </w:r>
            <w:r w:rsidR="00BC49BC">
              <w:rPr>
                <w:rFonts w:ascii="Times New Roman" w:eastAsia="Times New Roman" w:hAnsi="Times New Roman" w:cs="Times New Roman"/>
              </w:rPr>
              <w:t xml:space="preserve">II, </w:t>
            </w:r>
            <w:proofErr w:type="spellStart"/>
            <w:r w:rsidR="00BC49BC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BC49BC">
              <w:rPr>
                <w:rFonts w:ascii="Times New Roman" w:eastAsia="Times New Roman" w:hAnsi="Times New Roman" w:cs="Times New Roman"/>
              </w:rPr>
              <w:t xml:space="preserve">. 203 – 219 </w:t>
            </w:r>
            <w:r w:rsidR="00BC49BC">
              <w:rPr>
                <w:rFonts w:ascii="Times New Roman" w:eastAsia="Times New Roman" w:hAnsi="Times New Roman" w:cs="Times New Roman"/>
                <w:i/>
              </w:rPr>
              <w:t xml:space="preserve">Due serpenti marini attaccano </w:t>
            </w:r>
            <w:proofErr w:type="spellStart"/>
            <w:r w:rsidR="00BC49BC">
              <w:rPr>
                <w:rFonts w:ascii="Times New Roman" w:eastAsia="Times New Roman" w:hAnsi="Times New Roman" w:cs="Times New Roman"/>
                <w:i/>
              </w:rPr>
              <w:t>Laocoonte</w:t>
            </w:r>
            <w:proofErr w:type="spellEnd"/>
            <w:r w:rsidR="00BC49BC">
              <w:rPr>
                <w:rFonts w:ascii="Times New Roman" w:eastAsia="Times New Roman" w:hAnsi="Times New Roman" w:cs="Times New Roman"/>
                <w:i/>
              </w:rPr>
              <w:t xml:space="preserve"> e i suoi figli </w:t>
            </w:r>
            <w:r w:rsidR="00BC49BC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BC49BC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BC49BC">
              <w:rPr>
                <w:rFonts w:ascii="Times New Roman" w:eastAsia="Times New Roman" w:hAnsi="Times New Roman" w:cs="Times New Roman"/>
              </w:rPr>
              <w:t xml:space="preserve">.); </w:t>
            </w:r>
            <w:r w:rsidR="004F323B">
              <w:rPr>
                <w:rFonts w:ascii="Times New Roman" w:eastAsia="Times New Roman" w:hAnsi="Times New Roman" w:cs="Times New Roman"/>
              </w:rPr>
              <w:t xml:space="preserve">II,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 505 – 558 </w:t>
            </w:r>
            <w:r w:rsidR="004F323B">
              <w:rPr>
                <w:rFonts w:ascii="Times New Roman" w:eastAsia="Times New Roman" w:hAnsi="Times New Roman" w:cs="Times New Roman"/>
                <w:i/>
              </w:rPr>
              <w:t xml:space="preserve">La morte di </w:t>
            </w:r>
            <w:proofErr w:type="spellStart"/>
            <w:r w:rsidR="004F323B">
              <w:rPr>
                <w:rFonts w:ascii="Times New Roman" w:eastAsia="Times New Roman" w:hAnsi="Times New Roman" w:cs="Times New Roman"/>
                <w:i/>
              </w:rPr>
              <w:t>Priamo</w:t>
            </w:r>
            <w:proofErr w:type="spellEnd"/>
            <w:r w:rsidR="004F32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F323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.); IV,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 54 – 89 </w:t>
            </w:r>
            <w:r w:rsidR="004F323B">
              <w:rPr>
                <w:rFonts w:ascii="Times New Roman" w:eastAsia="Times New Roman" w:hAnsi="Times New Roman" w:cs="Times New Roman"/>
                <w:i/>
              </w:rPr>
              <w:t xml:space="preserve">I sintomi dell’innamoramento di </w:t>
            </w:r>
            <w:proofErr w:type="spellStart"/>
            <w:r w:rsidR="004F323B">
              <w:rPr>
                <w:rFonts w:ascii="Times New Roman" w:eastAsia="Times New Roman" w:hAnsi="Times New Roman" w:cs="Times New Roman"/>
                <w:i/>
              </w:rPr>
              <w:t>Didone</w:t>
            </w:r>
            <w:proofErr w:type="spellEnd"/>
            <w:r w:rsidR="004F32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F323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.); IV,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 296 – 330; 331 – 361 </w:t>
            </w:r>
            <w:r w:rsidR="004F323B">
              <w:rPr>
                <w:rFonts w:ascii="Times New Roman" w:eastAsia="Times New Roman" w:hAnsi="Times New Roman" w:cs="Times New Roman"/>
                <w:i/>
              </w:rPr>
              <w:t xml:space="preserve">L’ultimo colloquio tra Enea e </w:t>
            </w:r>
            <w:proofErr w:type="spellStart"/>
            <w:r w:rsidR="004F323B">
              <w:rPr>
                <w:rFonts w:ascii="Times New Roman" w:eastAsia="Times New Roman" w:hAnsi="Times New Roman" w:cs="Times New Roman"/>
                <w:i/>
              </w:rPr>
              <w:t>Didone</w:t>
            </w:r>
            <w:proofErr w:type="spellEnd"/>
            <w:r w:rsidR="004F32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F323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.); IV,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 584 – 629 </w:t>
            </w:r>
            <w:r w:rsidR="004F323B">
              <w:rPr>
                <w:rFonts w:ascii="Times New Roman" w:eastAsia="Times New Roman" w:hAnsi="Times New Roman" w:cs="Times New Roman"/>
                <w:i/>
              </w:rPr>
              <w:t xml:space="preserve">Il vendicatore futuro </w:t>
            </w:r>
            <w:r w:rsidR="004F323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>.);</w:t>
            </w:r>
            <w:r w:rsidR="004464B3">
              <w:rPr>
                <w:rFonts w:ascii="Times New Roman" w:eastAsia="Times New Roman" w:hAnsi="Times New Roman" w:cs="Times New Roman"/>
              </w:rPr>
              <w:t xml:space="preserve"> </w:t>
            </w:r>
            <w:r w:rsidR="004F323B">
              <w:rPr>
                <w:rFonts w:ascii="Times New Roman" w:eastAsia="Times New Roman" w:hAnsi="Times New Roman" w:cs="Times New Roman"/>
              </w:rPr>
              <w:t xml:space="preserve"> IV,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 xml:space="preserve">. 651 – 671 </w:t>
            </w:r>
            <w:r w:rsidR="004F323B">
              <w:rPr>
                <w:rFonts w:ascii="Times New Roman" w:eastAsia="Times New Roman" w:hAnsi="Times New Roman" w:cs="Times New Roman"/>
                <w:i/>
              </w:rPr>
              <w:t xml:space="preserve">Il tragico epilogo </w:t>
            </w:r>
            <w:r w:rsidR="004F323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4F323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4F323B">
              <w:rPr>
                <w:rFonts w:ascii="Times New Roman" w:eastAsia="Times New Roman" w:hAnsi="Times New Roman" w:cs="Times New Roman"/>
              </w:rPr>
              <w:t>.) +</w:t>
            </w:r>
            <w:r w:rsidR="004464B3">
              <w:rPr>
                <w:rFonts w:ascii="Times New Roman" w:eastAsia="Times New Roman" w:hAnsi="Times New Roman" w:cs="Times New Roman"/>
              </w:rPr>
              <w:t xml:space="preserve"> </w:t>
            </w:r>
            <w:r w:rsidR="004F323B">
              <w:rPr>
                <w:rFonts w:ascii="Times New Roman" w:eastAsia="Times New Roman" w:hAnsi="Times New Roman" w:cs="Times New Roman"/>
              </w:rPr>
              <w:t xml:space="preserve"> traduzioni d’autore a confronto; </w:t>
            </w:r>
            <w:r w:rsidR="004464B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464B3" w:rsidRDefault="004464B3" w:rsidP="004F323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323B" w:rsidRPr="002C34A2" w:rsidRDefault="00BC49BC" w:rsidP="004F323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847 – 853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La missione di Roma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854 – 887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Il ricordo di Marcello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                 IX,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410 – 449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Eurialo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Niso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+ confronto canto XVIII dell’</w:t>
            </w:r>
            <w:r w:rsidRPr="00BC49BC">
              <w:rPr>
                <w:rFonts w:ascii="Times New Roman" w:eastAsia="Times New Roman" w:hAnsi="Times New Roman" w:cs="Times New Roman"/>
                <w:i/>
              </w:rPr>
              <w:t>Orlando furioso</w:t>
            </w:r>
            <w:r>
              <w:rPr>
                <w:rFonts w:ascii="Times New Roman" w:eastAsia="Times New Roman" w:hAnsi="Times New Roman" w:cs="Times New Roman"/>
              </w:rPr>
              <w:t xml:space="preserve"> di Ariosto; </w:t>
            </w:r>
            <w:r w:rsidR="00493318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C34A2">
              <w:rPr>
                <w:rFonts w:ascii="Times New Roman" w:eastAsia="Times New Roman" w:hAnsi="Times New Roman" w:cs="Times New Roman"/>
              </w:rPr>
              <w:t xml:space="preserve">X, </w:t>
            </w:r>
            <w:proofErr w:type="spellStart"/>
            <w:r w:rsidR="002C34A2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2C34A2">
              <w:rPr>
                <w:rFonts w:ascii="Times New Roman" w:eastAsia="Times New Roman" w:hAnsi="Times New Roman" w:cs="Times New Roman"/>
              </w:rPr>
              <w:t xml:space="preserve">. 474 – 505 </w:t>
            </w:r>
            <w:r w:rsidR="002C34A2">
              <w:rPr>
                <w:rFonts w:ascii="Times New Roman" w:eastAsia="Times New Roman" w:hAnsi="Times New Roman" w:cs="Times New Roman"/>
                <w:i/>
              </w:rPr>
              <w:t xml:space="preserve">La morte di </w:t>
            </w:r>
            <w:proofErr w:type="spellStart"/>
            <w:r w:rsidR="002C34A2">
              <w:rPr>
                <w:rFonts w:ascii="Times New Roman" w:eastAsia="Times New Roman" w:hAnsi="Times New Roman" w:cs="Times New Roman"/>
                <w:i/>
              </w:rPr>
              <w:t>Pallante</w:t>
            </w:r>
            <w:proofErr w:type="spellEnd"/>
            <w:r w:rsidR="002C34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C34A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2C34A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2C34A2">
              <w:rPr>
                <w:rFonts w:ascii="Times New Roman" w:eastAsia="Times New Roman" w:hAnsi="Times New Roman" w:cs="Times New Roman"/>
              </w:rPr>
              <w:t xml:space="preserve">.); XII, </w:t>
            </w:r>
            <w:proofErr w:type="spellStart"/>
            <w:r w:rsidR="002C34A2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2C34A2">
              <w:rPr>
                <w:rFonts w:ascii="Times New Roman" w:eastAsia="Times New Roman" w:hAnsi="Times New Roman" w:cs="Times New Roman"/>
              </w:rPr>
              <w:t xml:space="preserve">. 887 – 952 </w:t>
            </w:r>
            <w:r w:rsidR="002C34A2" w:rsidRPr="002C34A2">
              <w:rPr>
                <w:rFonts w:ascii="Times New Roman" w:eastAsia="Times New Roman" w:hAnsi="Times New Roman" w:cs="Times New Roman"/>
                <w:i/>
              </w:rPr>
              <w:t>La morte di Turno</w:t>
            </w:r>
            <w:r w:rsidR="002C34A2">
              <w:rPr>
                <w:rFonts w:ascii="Times New Roman" w:eastAsia="Times New Roman" w:hAnsi="Times New Roman" w:cs="Times New Roman"/>
              </w:rPr>
              <w:t xml:space="preserve"> (lat. \  </w:t>
            </w:r>
            <w:proofErr w:type="spellStart"/>
            <w:r w:rsidR="002C34A2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2C34A2">
              <w:rPr>
                <w:rFonts w:ascii="Times New Roman" w:eastAsia="Times New Roman" w:hAnsi="Times New Roman" w:cs="Times New Roman"/>
              </w:rPr>
              <w:t>.);</w:t>
            </w:r>
          </w:p>
          <w:p w:rsidR="004F323B" w:rsidRPr="002C34A2" w:rsidRDefault="004F323B" w:rsidP="004F32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11A">
              <w:rPr>
                <w:rFonts w:ascii="Times New Roman" w:eastAsia="Times New Roman" w:hAnsi="Times New Roman" w:cs="Times New Roman"/>
                <w:u w:val="single"/>
              </w:rPr>
              <w:t>Approfondimenti:</w:t>
            </w:r>
            <w:r w:rsidRPr="004F323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Ulisse ed Enea: due eroi affrontano la tempesta; La leggenda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La figura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Ovidio, Dante, Ungaretti; </w:t>
            </w:r>
            <w:r w:rsidR="00BC49BC">
              <w:rPr>
                <w:rFonts w:ascii="Times New Roman" w:eastAsia="Times New Roman" w:hAnsi="Times New Roman" w:cs="Times New Roman"/>
                <w:i/>
              </w:rPr>
              <w:t xml:space="preserve">Un giudizio realistico sulla pietas di Enea, </w:t>
            </w:r>
            <w:r w:rsidR="00BC49BC">
              <w:rPr>
                <w:rFonts w:ascii="Times New Roman" w:eastAsia="Times New Roman" w:hAnsi="Times New Roman" w:cs="Times New Roman"/>
              </w:rPr>
              <w:t xml:space="preserve">Luca Canali; </w:t>
            </w:r>
            <w:r w:rsidR="002C34A2">
              <w:rPr>
                <w:rFonts w:ascii="Times New Roman" w:eastAsia="Times New Roman" w:hAnsi="Times New Roman" w:cs="Times New Roman"/>
                <w:i/>
              </w:rPr>
              <w:t xml:space="preserve">Enea o il disagio dell’eroismo, </w:t>
            </w:r>
            <w:r w:rsidR="002C34A2">
              <w:rPr>
                <w:rFonts w:ascii="Times New Roman" w:eastAsia="Times New Roman" w:hAnsi="Times New Roman" w:cs="Times New Roman"/>
              </w:rPr>
              <w:t xml:space="preserve">Giuseppe </w:t>
            </w:r>
            <w:proofErr w:type="spellStart"/>
            <w:r w:rsidR="002C34A2">
              <w:rPr>
                <w:rFonts w:ascii="Times New Roman" w:eastAsia="Times New Roman" w:hAnsi="Times New Roman" w:cs="Times New Roman"/>
              </w:rPr>
              <w:t>Aricò</w:t>
            </w:r>
            <w:proofErr w:type="spellEnd"/>
          </w:p>
          <w:p w:rsidR="008D3108" w:rsidRDefault="008D3108" w:rsidP="008D3108">
            <w:pPr>
              <w:pStyle w:val="Paragrafoelenco"/>
              <w:ind w:left="793"/>
              <w:rPr>
                <w:b/>
                <w:sz w:val="32"/>
                <w:u w:val="single"/>
              </w:rPr>
            </w:pPr>
          </w:p>
          <w:p w:rsidR="00EA0B34" w:rsidRDefault="00EA0B34" w:rsidP="008D3108">
            <w:pPr>
              <w:pStyle w:val="Paragrafoelenco"/>
              <w:ind w:left="793"/>
              <w:rPr>
                <w:b/>
                <w:sz w:val="32"/>
                <w:u w:val="single"/>
              </w:rPr>
            </w:pPr>
          </w:p>
          <w:p w:rsidR="00626762" w:rsidRDefault="005C5971" w:rsidP="0062676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Orazio</w:t>
            </w:r>
            <w:r w:rsidR="0062676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626762">
              <w:rPr>
                <w:rFonts w:ascii="Times New Roman" w:eastAsia="Times New Roman" w:hAnsi="Times New Roman" w:cs="Times New Roman"/>
              </w:rPr>
              <w:t>la vita ed il profilo letterario</w:t>
            </w:r>
          </w:p>
          <w:p w:rsidR="00B1211B" w:rsidRPr="00B1211B" w:rsidRDefault="00B1211B" w:rsidP="00B1211B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opere: strutture, rapporti con i modelli, contenuti e messaggi di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Satire, Epodi, </w:t>
            </w:r>
            <w:proofErr w:type="spellStart"/>
            <w:r w:rsidR="00E002D0">
              <w:rPr>
                <w:rFonts w:ascii="Times New Roman" w:eastAsia="Times New Roman" w:hAnsi="Times New Roman" w:cs="Times New Roman"/>
                <w:i/>
              </w:rPr>
              <w:t>Carmina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Epistulae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La poetica di Orazio e lo stile nei diversi generi letterari</w:t>
            </w:r>
          </w:p>
          <w:p w:rsidR="00B1211B" w:rsidRDefault="00B1211B" w:rsidP="00B1211B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6762" w:rsidRPr="00B1211B" w:rsidRDefault="00626762" w:rsidP="00B121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211B">
              <w:rPr>
                <w:rFonts w:ascii="Times New Roman" w:eastAsia="Times New Roman" w:hAnsi="Times New Roman" w:cs="Times New Roman"/>
                <w:u w:val="single"/>
              </w:rPr>
              <w:t>Lavoro sui testi:</w:t>
            </w:r>
            <w:r w:rsidRPr="00B1211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26762" w:rsidRDefault="00626762" w:rsidP="0062676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 w:rsidR="00752F5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211B">
              <w:rPr>
                <w:rFonts w:ascii="Times New Roman" w:eastAsia="Times New Roman" w:hAnsi="Times New Roman" w:cs="Times New Roman"/>
                <w:i/>
              </w:rPr>
              <w:t>Sermones</w:t>
            </w:r>
            <w:proofErr w:type="spellEnd"/>
            <w:r w:rsidR="00B1211B">
              <w:rPr>
                <w:rFonts w:ascii="Times New Roman" w:eastAsia="Times New Roman" w:hAnsi="Times New Roman" w:cs="Times New Roman"/>
                <w:i/>
              </w:rPr>
              <w:t>:</w:t>
            </w:r>
            <w:r w:rsidR="00E002D0">
              <w:rPr>
                <w:rFonts w:ascii="Times New Roman" w:eastAsia="Times New Roman" w:hAnsi="Times New Roman" w:cs="Times New Roman"/>
              </w:rPr>
              <w:t xml:space="preserve">I, 1, </w:t>
            </w:r>
            <w:proofErr w:type="spellStart"/>
            <w:r w:rsidR="00E002D0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E002D0">
              <w:rPr>
                <w:rFonts w:ascii="Times New Roman" w:eastAsia="Times New Roman" w:hAnsi="Times New Roman" w:cs="Times New Roman"/>
              </w:rPr>
              <w:t xml:space="preserve">. 1 -  26 </w:t>
            </w:r>
            <w:r w:rsidR="00E002D0">
              <w:rPr>
                <w:rFonts w:ascii="Times New Roman" w:eastAsia="Times New Roman" w:hAnsi="Times New Roman" w:cs="Times New Roman"/>
                <w:i/>
              </w:rPr>
              <w:t xml:space="preserve">L’insoddisfazione degli uomini </w:t>
            </w:r>
            <w:r w:rsidR="00E002D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="00E002D0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E002D0">
              <w:rPr>
                <w:rFonts w:ascii="Times New Roman" w:eastAsia="Times New Roman" w:hAnsi="Times New Roman" w:cs="Times New Roman"/>
              </w:rPr>
              <w:t xml:space="preserve">.); </w:t>
            </w:r>
            <w:r w:rsidR="00E002D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002D0">
              <w:rPr>
                <w:rFonts w:ascii="Times New Roman" w:eastAsia="Times New Roman" w:hAnsi="Times New Roman" w:cs="Times New Roman"/>
              </w:rPr>
              <w:t xml:space="preserve">I, 1, </w:t>
            </w:r>
            <w:proofErr w:type="spellStart"/>
            <w:r w:rsidR="00E002D0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E002D0">
              <w:rPr>
                <w:rFonts w:ascii="Times New Roman" w:eastAsia="Times New Roman" w:hAnsi="Times New Roman" w:cs="Times New Roman"/>
              </w:rPr>
              <w:t xml:space="preserve">. 106 – 121 </w:t>
            </w:r>
            <w:r w:rsidR="00E002D0">
              <w:rPr>
                <w:rFonts w:ascii="Times New Roman" w:eastAsia="Times New Roman" w:hAnsi="Times New Roman" w:cs="Times New Roman"/>
                <w:i/>
              </w:rPr>
              <w:t xml:space="preserve">Gli </w:t>
            </w:r>
            <w:proofErr w:type="spellStart"/>
            <w:r w:rsidR="00E002D0">
              <w:rPr>
                <w:rFonts w:ascii="Times New Roman" w:eastAsia="Times New Roman" w:hAnsi="Times New Roman" w:cs="Times New Roman"/>
                <w:i/>
              </w:rPr>
              <w:t>uomin</w:t>
            </w:r>
            <w:proofErr w:type="spellEnd"/>
            <w:r w:rsidR="00E002D0">
              <w:rPr>
                <w:rFonts w:ascii="Times New Roman" w:eastAsia="Times New Roman" w:hAnsi="Times New Roman" w:cs="Times New Roman"/>
                <w:i/>
              </w:rPr>
              <w:t xml:space="preserve"> sono avidi, ma … est modus in rebus </w:t>
            </w:r>
            <w:r w:rsidR="00E002D0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E002D0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E002D0">
              <w:rPr>
                <w:rFonts w:ascii="Times New Roman" w:eastAsia="Times New Roman" w:hAnsi="Times New Roman" w:cs="Times New Roman"/>
              </w:rPr>
              <w:t xml:space="preserve">.); </w:t>
            </w:r>
            <w:r w:rsidR="00B1211B">
              <w:rPr>
                <w:rFonts w:ascii="Times New Roman" w:eastAsia="Times New Roman" w:hAnsi="Times New Roman" w:cs="Times New Roman"/>
              </w:rPr>
              <w:t xml:space="preserve">I, 6, </w:t>
            </w:r>
            <w:proofErr w:type="spellStart"/>
            <w:r w:rsidR="00B1211B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B1211B">
              <w:rPr>
                <w:rFonts w:ascii="Times New Roman" w:eastAsia="Times New Roman" w:hAnsi="Times New Roman" w:cs="Times New Roman"/>
              </w:rPr>
              <w:t xml:space="preserve">. 1 – 29; 45 – 64 </w:t>
            </w:r>
            <w:r w:rsidR="00B1211B">
              <w:rPr>
                <w:rFonts w:ascii="Times New Roman" w:eastAsia="Times New Roman" w:hAnsi="Times New Roman" w:cs="Times New Roman"/>
                <w:i/>
              </w:rPr>
              <w:t xml:space="preserve">L’amico Mecenate </w:t>
            </w:r>
            <w:r w:rsidR="00B1211B" w:rsidRPr="00B1211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1211B" w:rsidRPr="00B1211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B1211B" w:rsidRPr="00B1211B">
              <w:rPr>
                <w:rFonts w:ascii="Times New Roman" w:eastAsia="Times New Roman" w:hAnsi="Times New Roman" w:cs="Times New Roman"/>
              </w:rPr>
              <w:t>.);</w:t>
            </w:r>
            <w:r w:rsidR="00B1211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1211B">
              <w:rPr>
                <w:rFonts w:ascii="Times New Roman" w:eastAsia="Times New Roman" w:hAnsi="Times New Roman" w:cs="Times New Roman"/>
              </w:rPr>
              <w:t xml:space="preserve">65 – 99 </w:t>
            </w:r>
            <w:r w:rsidR="00B1211B" w:rsidRPr="00B1211B">
              <w:rPr>
                <w:rFonts w:ascii="Times New Roman" w:eastAsia="Times New Roman" w:hAnsi="Times New Roman" w:cs="Times New Roman"/>
                <w:i/>
              </w:rPr>
              <w:t>L’amato</w:t>
            </w:r>
            <w:r w:rsidR="00B1211B">
              <w:rPr>
                <w:rFonts w:ascii="Times New Roman" w:eastAsia="Times New Roman" w:hAnsi="Times New Roman" w:cs="Times New Roman"/>
                <w:i/>
              </w:rPr>
              <w:t xml:space="preserve"> padre  </w:t>
            </w:r>
            <w:r w:rsidR="00B1211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B1211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B1211B">
              <w:rPr>
                <w:rFonts w:ascii="Times New Roman" w:eastAsia="Times New Roman" w:hAnsi="Times New Roman" w:cs="Times New Roman"/>
              </w:rPr>
              <w:t xml:space="preserve">.); I, 9 </w:t>
            </w:r>
            <w:r w:rsidR="00B1211B">
              <w:rPr>
                <w:rFonts w:ascii="Times New Roman" w:eastAsia="Times New Roman" w:hAnsi="Times New Roman" w:cs="Times New Roman"/>
                <w:i/>
              </w:rPr>
              <w:t xml:space="preserve">Un incontro sgradevole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  <w:r w:rsidR="00B1211B">
              <w:rPr>
                <w:rFonts w:ascii="Times New Roman" w:eastAsia="Times New Roman" w:hAnsi="Times New Roman" w:cs="Times New Roman"/>
              </w:rPr>
              <w:t xml:space="preserve">; II, 6 </w:t>
            </w:r>
            <w:r w:rsidR="00B1211B">
              <w:rPr>
                <w:rFonts w:ascii="Times New Roman" w:eastAsia="Times New Roman" w:hAnsi="Times New Roman" w:cs="Times New Roman"/>
                <w:i/>
              </w:rPr>
              <w:t xml:space="preserve">Il dono di Mecenate </w:t>
            </w:r>
            <w:r w:rsidR="00B1211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1211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B1211B">
              <w:rPr>
                <w:rFonts w:ascii="Times New Roman" w:eastAsia="Times New Roman" w:hAnsi="Times New Roman" w:cs="Times New Roman"/>
              </w:rPr>
              <w:t>.);</w:t>
            </w:r>
          </w:p>
          <w:p w:rsidR="00B1211B" w:rsidRDefault="00E002D0" w:rsidP="0062676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 w:rsidR="00752F5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Carmina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I, 1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Una scelta di vita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I, 22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Una vita onesta e dedicata alla poesia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III, 30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Il sigillo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I, 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Pirra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I, 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Cloe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II, 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Barine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III, 10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Il lamento davanti alla porta chiusa dell’amata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 w:rsidR="00752F5B">
              <w:rPr>
                <w:rFonts w:ascii="Times New Roman" w:eastAsia="Times New Roman" w:hAnsi="Times New Roman" w:cs="Times New Roman"/>
              </w:rPr>
              <w:t xml:space="preserve">I, 9 </w:t>
            </w:r>
            <w:r w:rsidR="00752F5B">
              <w:rPr>
                <w:rFonts w:ascii="Times New Roman" w:eastAsia="Times New Roman" w:hAnsi="Times New Roman" w:cs="Times New Roman"/>
                <w:i/>
              </w:rPr>
              <w:t xml:space="preserve">Lascia il resto agli dei </w:t>
            </w:r>
            <w:r w:rsidR="00752F5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752F5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752F5B">
              <w:rPr>
                <w:rFonts w:ascii="Times New Roman" w:eastAsia="Times New Roman" w:hAnsi="Times New Roman" w:cs="Times New Roman"/>
              </w:rPr>
              <w:t xml:space="preserve">.) + testi a confronto; I, 11 </w:t>
            </w:r>
            <w:r w:rsidR="00752F5B">
              <w:rPr>
                <w:rFonts w:ascii="Times New Roman" w:eastAsia="Times New Roman" w:hAnsi="Times New Roman" w:cs="Times New Roman"/>
                <w:i/>
              </w:rPr>
              <w:t xml:space="preserve">Carpe </w:t>
            </w:r>
            <w:proofErr w:type="spellStart"/>
            <w:r w:rsidR="00752F5B">
              <w:rPr>
                <w:rFonts w:ascii="Times New Roman" w:eastAsia="Times New Roman" w:hAnsi="Times New Roman" w:cs="Times New Roman"/>
                <w:i/>
              </w:rPr>
              <w:t>diem</w:t>
            </w:r>
            <w:proofErr w:type="spellEnd"/>
            <w:r w:rsidR="00752F5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52F5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752F5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752F5B">
              <w:rPr>
                <w:rFonts w:ascii="Times New Roman" w:eastAsia="Times New Roman" w:hAnsi="Times New Roman" w:cs="Times New Roman"/>
              </w:rPr>
              <w:t xml:space="preserve">.) + traduzioni a confronto; II, 14 </w:t>
            </w:r>
            <w:r w:rsidR="00752F5B">
              <w:rPr>
                <w:rFonts w:ascii="Times New Roman" w:eastAsia="Times New Roman" w:hAnsi="Times New Roman" w:cs="Times New Roman"/>
                <w:i/>
              </w:rPr>
              <w:t xml:space="preserve">La fuga irresistibile del tempo </w:t>
            </w:r>
            <w:r w:rsidR="00752F5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752F5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752F5B">
              <w:rPr>
                <w:rFonts w:ascii="Times New Roman" w:eastAsia="Times New Roman" w:hAnsi="Times New Roman" w:cs="Times New Roman"/>
              </w:rPr>
              <w:t xml:space="preserve">.); I, 37 </w:t>
            </w:r>
            <w:r w:rsidR="00752F5B">
              <w:rPr>
                <w:rFonts w:ascii="Times New Roman" w:eastAsia="Times New Roman" w:hAnsi="Times New Roman" w:cs="Times New Roman"/>
                <w:i/>
              </w:rPr>
              <w:t xml:space="preserve">Cleopatra, fatale monstrum </w:t>
            </w:r>
            <w:r w:rsidR="00752F5B">
              <w:rPr>
                <w:rFonts w:ascii="Times New Roman" w:eastAsia="Times New Roman" w:hAnsi="Times New Roman" w:cs="Times New Roman"/>
              </w:rPr>
              <w:t xml:space="preserve">(lat. \  </w:t>
            </w:r>
            <w:proofErr w:type="spellStart"/>
            <w:r w:rsidR="00752F5B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752F5B">
              <w:rPr>
                <w:rFonts w:ascii="Times New Roman" w:eastAsia="Times New Roman" w:hAnsi="Times New Roman" w:cs="Times New Roman"/>
              </w:rPr>
              <w:t xml:space="preserve">.); </w:t>
            </w:r>
          </w:p>
          <w:p w:rsidR="00752F5B" w:rsidRPr="00752F5B" w:rsidRDefault="00752F5B" w:rsidP="0062676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</w:t>
            </w:r>
            <w:proofErr w:type="spellStart"/>
            <w:r w:rsidRPr="00752F5B">
              <w:rPr>
                <w:rFonts w:ascii="Times New Roman" w:eastAsia="Times New Roman" w:hAnsi="Times New Roman" w:cs="Times New Roman"/>
                <w:i/>
              </w:rPr>
              <w:t>Epistulae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I, 4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Vivere ogni giorno come se fosse l’ultimo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I, 7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Rivendicazioni di indipendenza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II,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 – 23; 333 – 346; 408 – 433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:rsidR="00B1211B" w:rsidRPr="00752F5B" w:rsidRDefault="00626762" w:rsidP="00C75170">
            <w:pPr>
              <w:jc w:val="both"/>
              <w:rPr>
                <w:b/>
                <w:sz w:val="32"/>
                <w:u w:val="single"/>
              </w:rPr>
            </w:pPr>
            <w:r w:rsidRPr="00BE727D">
              <w:rPr>
                <w:rFonts w:ascii="Times New Roman" w:eastAsia="Times New Roman" w:hAnsi="Times New Roman" w:cs="Times New Roman"/>
                <w:u w:val="single"/>
              </w:rPr>
              <w:t>Approfondimenti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B1211B" w:rsidRPr="00B1211B">
              <w:rPr>
                <w:rFonts w:ascii="Times New Roman" w:eastAsia="Times New Roman" w:hAnsi="Times New Roman" w:cs="Times New Roman"/>
                <w:i/>
              </w:rPr>
              <w:t>Orazio: autoritratto di un poeta</w:t>
            </w:r>
            <w:r w:rsidR="00B1211B">
              <w:rPr>
                <w:rFonts w:ascii="Times New Roman" w:eastAsia="Times New Roman" w:hAnsi="Times New Roman" w:cs="Times New Roman"/>
              </w:rPr>
              <w:t xml:space="preserve">, A. Traina; </w:t>
            </w:r>
            <w:r w:rsidR="00752F5B">
              <w:rPr>
                <w:rFonts w:ascii="Times New Roman" w:eastAsia="Times New Roman" w:hAnsi="Times New Roman" w:cs="Times New Roman"/>
                <w:i/>
              </w:rPr>
              <w:t xml:space="preserve">Orazio e l’ideologia del principato, </w:t>
            </w:r>
            <w:r w:rsidR="00C75170">
              <w:rPr>
                <w:rFonts w:ascii="Times New Roman" w:eastAsia="Times New Roman" w:hAnsi="Times New Roman" w:cs="Times New Roman"/>
              </w:rPr>
              <w:t>A. La Penna</w:t>
            </w:r>
          </w:p>
          <w:p w:rsidR="00626762" w:rsidRDefault="00626762" w:rsidP="0062676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A0B34" w:rsidRDefault="00EA0B34" w:rsidP="0062676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3318" w:rsidRPr="00493318" w:rsidRDefault="00493318" w:rsidP="004933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L’elegia latina</w:t>
            </w:r>
          </w:p>
          <w:p w:rsidR="00493318" w:rsidRDefault="00493318" w:rsidP="00493318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origini del genere e le convenzioni</w:t>
            </w:r>
            <w:r w:rsidR="00B347E1">
              <w:rPr>
                <w:rFonts w:ascii="Times New Roman" w:eastAsia="Times New Roman" w:hAnsi="Times New Roman" w:cs="Times New Roman"/>
              </w:rPr>
              <w:t xml:space="preserve"> tematiche, linguistiche e stilistiche</w:t>
            </w:r>
            <w:r>
              <w:rPr>
                <w:rFonts w:ascii="Times New Roman" w:eastAsia="Times New Roman" w:hAnsi="Times New Roman" w:cs="Times New Roman"/>
              </w:rPr>
              <w:t xml:space="preserve">. Il canone dei poeti elegiaci: Cornelio Gallo,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Tibullo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Properzio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Ovidio.</w:t>
            </w:r>
          </w:p>
          <w:p w:rsidR="00493318" w:rsidRDefault="00493318" w:rsidP="00493318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3318" w:rsidRDefault="00493318" w:rsidP="004933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Lavoro sui testi: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3318" w:rsidRDefault="00493318" w:rsidP="004933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Corpus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Tibullianum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</w:rPr>
              <w:t>I, 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L’ideale di vita elegiaco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I, 3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Rimpianti, sogni, speranze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 I,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 – 48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discidium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da Delia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.);</w:t>
            </w:r>
          </w:p>
          <w:p w:rsidR="00493318" w:rsidRDefault="00493318" w:rsidP="004933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Elegiae</w:t>
            </w:r>
            <w:proofErr w:type="spellEnd"/>
            <w:r w:rsidR="00B347E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347E1">
              <w:rPr>
                <w:rFonts w:ascii="Times New Roman" w:eastAsia="Times New Roman" w:hAnsi="Times New Roman" w:cs="Times New Roman"/>
              </w:rPr>
              <w:t xml:space="preserve">di </w:t>
            </w:r>
            <w:proofErr w:type="spellStart"/>
            <w:r w:rsidR="00B347E1">
              <w:rPr>
                <w:rFonts w:ascii="Times New Roman" w:eastAsia="Times New Roman" w:hAnsi="Times New Roman" w:cs="Times New Roman"/>
              </w:rPr>
              <w:t>Properzio</w:t>
            </w:r>
            <w:proofErr w:type="spellEnd"/>
            <w:r w:rsidR="00B347E1">
              <w:rPr>
                <w:rFonts w:ascii="Times New Roman" w:eastAsia="Times New Roman" w:hAnsi="Times New Roman" w:cs="Times New Roman"/>
              </w:rPr>
              <w:t xml:space="preserve">: III, 16 </w:t>
            </w:r>
            <w:r w:rsidR="00B347E1">
              <w:rPr>
                <w:rFonts w:ascii="Times New Roman" w:eastAsia="Times New Roman" w:hAnsi="Times New Roman" w:cs="Times New Roman"/>
                <w:i/>
              </w:rPr>
              <w:t xml:space="preserve">Amore tirannico </w:t>
            </w:r>
            <w:r w:rsidR="00B347E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347E1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B347E1">
              <w:rPr>
                <w:rFonts w:ascii="Times New Roman" w:eastAsia="Times New Roman" w:hAnsi="Times New Roman" w:cs="Times New Roman"/>
              </w:rPr>
              <w:t xml:space="preserve">.); IV, 7 </w:t>
            </w:r>
            <w:r w:rsidR="00B347E1">
              <w:rPr>
                <w:rFonts w:ascii="Times New Roman" w:eastAsia="Times New Roman" w:hAnsi="Times New Roman" w:cs="Times New Roman"/>
                <w:i/>
              </w:rPr>
              <w:t xml:space="preserve">Amore oltre la morte </w:t>
            </w:r>
            <w:r w:rsidR="00B347E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347E1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B347E1">
              <w:rPr>
                <w:rFonts w:ascii="Times New Roman" w:eastAsia="Times New Roman" w:hAnsi="Times New Roman" w:cs="Times New Roman"/>
              </w:rPr>
              <w:t>.)</w:t>
            </w:r>
          </w:p>
          <w:p w:rsidR="00B347E1" w:rsidRPr="00B347E1" w:rsidRDefault="00B347E1" w:rsidP="004933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47E1">
              <w:rPr>
                <w:rFonts w:ascii="Times New Roman" w:eastAsia="Times New Roman" w:hAnsi="Times New Roman" w:cs="Times New Roman"/>
                <w:u w:val="single"/>
              </w:rPr>
              <w:t>Approfondimenti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Il meccanismo dell’amore, </w:t>
            </w:r>
            <w:r>
              <w:rPr>
                <w:rFonts w:ascii="Times New Roman" w:eastAsia="Times New Roman" w:hAnsi="Times New Roman" w:cs="Times New Roman"/>
              </w:rPr>
              <w:t>P. Fedeli</w:t>
            </w:r>
          </w:p>
          <w:p w:rsidR="00493318" w:rsidRDefault="00493318" w:rsidP="0062676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64B3" w:rsidRDefault="004464B3" w:rsidP="0062676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6762" w:rsidRDefault="00B347E1" w:rsidP="00B347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Ovidio: </w:t>
            </w:r>
            <w:r>
              <w:rPr>
                <w:rFonts w:ascii="Times New Roman" w:eastAsia="Times New Roman" w:hAnsi="Times New Roman" w:cs="Times New Roman"/>
              </w:rPr>
              <w:t>la vita ed il profilo letterario</w:t>
            </w:r>
          </w:p>
          <w:p w:rsidR="00B347E1" w:rsidRPr="00B347E1" w:rsidRDefault="00B347E1" w:rsidP="00B347E1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  <w:r w:rsidRPr="00B347E1">
              <w:rPr>
                <w:rFonts w:ascii="Times New Roman" w:eastAsia="Times New Roman" w:hAnsi="Times New Roman" w:cs="Times New Roman"/>
              </w:rPr>
              <w:t>Le opere</w:t>
            </w:r>
            <w:r>
              <w:rPr>
                <w:rFonts w:ascii="Times New Roman" w:eastAsia="Times New Roman" w:hAnsi="Times New Roman" w:cs="Times New Roman"/>
              </w:rPr>
              <w:t xml:space="preserve"> elegiache: generi, caratteri e contenuti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Amores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Heroides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Ars amatoria. </w:t>
            </w:r>
          </w:p>
          <w:p w:rsidR="00B347E1" w:rsidRDefault="00B347E1" w:rsidP="00B347E1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Metamorfosi: </w:t>
            </w:r>
            <w:r>
              <w:rPr>
                <w:rFonts w:ascii="Times New Roman" w:eastAsia="Times New Roman" w:hAnsi="Times New Roman" w:cs="Times New Roman"/>
              </w:rPr>
              <w:t>la struttura, il contenuto, il rapporto con i modelli, il fine compositivo</w:t>
            </w:r>
          </w:p>
          <w:p w:rsidR="00B347E1" w:rsidRDefault="00B347E1" w:rsidP="00B347E1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47E1" w:rsidRPr="001B0D2F" w:rsidRDefault="00B347E1" w:rsidP="00B347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0D2F">
              <w:rPr>
                <w:rFonts w:ascii="Times New Roman" w:eastAsia="Times New Roman" w:hAnsi="Times New Roman" w:cs="Times New Roman"/>
                <w:u w:val="single"/>
              </w:rPr>
              <w:t>Lavoro sui testi:</w:t>
            </w:r>
            <w:r w:rsidRPr="001B0D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347E1" w:rsidRDefault="00B347E1" w:rsidP="00B347E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Amores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I, 9</w:t>
            </w:r>
            <w:r w:rsidRPr="00B347E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65E10">
              <w:rPr>
                <w:rFonts w:ascii="Times New Roman" w:eastAsia="Times New Roman" w:hAnsi="Times New Roman" w:cs="Times New Roman"/>
              </w:rPr>
              <w:t>La</w:t>
            </w:r>
            <w:r w:rsidRPr="00B347E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B347E1">
              <w:rPr>
                <w:rFonts w:ascii="Times New Roman" w:eastAsia="Times New Roman" w:hAnsi="Times New Roman" w:cs="Times New Roman"/>
                <w:i/>
              </w:rPr>
              <w:t>militia</w:t>
            </w:r>
            <w:proofErr w:type="spellEnd"/>
            <w:r w:rsidRPr="00B347E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B347E1">
              <w:rPr>
                <w:rFonts w:ascii="Times New Roman" w:eastAsia="Times New Roman" w:hAnsi="Times New Roman" w:cs="Times New Roman"/>
                <w:i/>
              </w:rPr>
              <w:t>amoris</w:t>
            </w:r>
            <w:proofErr w:type="spellEnd"/>
            <w:r w:rsidRPr="00B347E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347E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347E1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Pr="00B347E1">
              <w:rPr>
                <w:rFonts w:ascii="Times New Roman" w:eastAsia="Times New Roman" w:hAnsi="Times New Roman" w:cs="Times New Roman"/>
              </w:rPr>
              <w:t>.)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="00E504F5">
              <w:rPr>
                <w:rFonts w:ascii="Times New Roman" w:eastAsia="Times New Roman" w:hAnsi="Times New Roman" w:cs="Times New Roman"/>
              </w:rPr>
              <w:t xml:space="preserve">II, 4 </w:t>
            </w:r>
            <w:r w:rsidR="00E504F5">
              <w:rPr>
                <w:rFonts w:ascii="Times New Roman" w:eastAsia="Times New Roman" w:hAnsi="Times New Roman" w:cs="Times New Roman"/>
                <w:i/>
              </w:rPr>
              <w:t xml:space="preserve">Don Giovanni ante litteram </w:t>
            </w:r>
            <w:r w:rsidR="00E504F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E504F5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E504F5">
              <w:rPr>
                <w:rFonts w:ascii="Times New Roman" w:eastAsia="Times New Roman" w:hAnsi="Times New Roman" w:cs="Times New Roman"/>
              </w:rPr>
              <w:t>.);</w:t>
            </w:r>
          </w:p>
          <w:p w:rsidR="00E504F5" w:rsidRPr="00E504F5" w:rsidRDefault="00E504F5" w:rsidP="00B347E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Heroides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XVI,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281 – 340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Paride scrive ad Elena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XVII,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75 – 108; 175 – 188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Elena risponde a Paride </w:t>
            </w:r>
            <w:r w:rsidRPr="00E504F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E504F5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Pr="00E504F5">
              <w:rPr>
                <w:rFonts w:ascii="Times New Roman" w:eastAsia="Times New Roman" w:hAnsi="Times New Roman" w:cs="Times New Roman"/>
              </w:rPr>
              <w:t>.)</w:t>
            </w:r>
          </w:p>
          <w:p w:rsidR="00B347E1" w:rsidRDefault="00E504F5" w:rsidP="006515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Metamorfosi: </w:t>
            </w:r>
            <w:r>
              <w:rPr>
                <w:rFonts w:ascii="Times New Roman" w:eastAsia="Times New Roman" w:hAnsi="Times New Roman" w:cs="Times New Roman"/>
              </w:rPr>
              <w:t xml:space="preserve">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452 – 567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Apollo e Dafne </w:t>
            </w:r>
            <w:r>
              <w:rPr>
                <w:rFonts w:ascii="Times New Roman" w:eastAsia="Times New Roman" w:hAnsi="Times New Roman" w:cs="Times New Roman"/>
              </w:rPr>
              <w:t xml:space="preserve">(lat. \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  <w:r w:rsidR="00F65E10">
              <w:rPr>
                <w:rFonts w:ascii="Times New Roman" w:eastAsia="Times New Roman" w:hAnsi="Times New Roman" w:cs="Times New Roman"/>
              </w:rPr>
              <w:t xml:space="preserve">; III, 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 356 – 401 </w:t>
            </w:r>
            <w:r w:rsidR="00F65E10">
              <w:rPr>
                <w:rFonts w:ascii="Times New Roman" w:eastAsia="Times New Roman" w:hAnsi="Times New Roman" w:cs="Times New Roman"/>
                <w:i/>
              </w:rPr>
              <w:t xml:space="preserve">Il mito di Eco </w:t>
            </w:r>
            <w:r w:rsidR="00F65E1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.); 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 454 – 473 </w:t>
            </w:r>
            <w:r w:rsidR="00F65E10">
              <w:rPr>
                <w:rFonts w:ascii="Times New Roman" w:eastAsia="Times New Roman" w:hAnsi="Times New Roman" w:cs="Times New Roman"/>
                <w:i/>
              </w:rPr>
              <w:t xml:space="preserve">Narciso si rivolge alla sua immagine </w:t>
            </w:r>
            <w:r w:rsidR="00F65E1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.); IV, 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 55 – 166 </w:t>
            </w:r>
            <w:proofErr w:type="spellStart"/>
            <w:r w:rsidR="00F65E10">
              <w:rPr>
                <w:rFonts w:ascii="Times New Roman" w:eastAsia="Times New Roman" w:hAnsi="Times New Roman" w:cs="Times New Roman"/>
                <w:i/>
              </w:rPr>
              <w:t>Piramo</w:t>
            </w:r>
            <w:proofErr w:type="spellEnd"/>
            <w:r w:rsidR="00F65E10">
              <w:rPr>
                <w:rFonts w:ascii="Times New Roman" w:eastAsia="Times New Roman" w:hAnsi="Times New Roman" w:cs="Times New Roman"/>
                <w:i/>
              </w:rPr>
              <w:t xml:space="preserve"> e </w:t>
            </w:r>
            <w:proofErr w:type="spellStart"/>
            <w:r w:rsidR="00F65E10">
              <w:rPr>
                <w:rFonts w:ascii="Times New Roman" w:eastAsia="Times New Roman" w:hAnsi="Times New Roman" w:cs="Times New Roman"/>
                <w:i/>
              </w:rPr>
              <w:t>Tisbe</w:t>
            </w:r>
            <w:proofErr w:type="spellEnd"/>
            <w:r w:rsidR="00F65E1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65E1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.); X, 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 14 – 39 </w:t>
            </w:r>
            <w:r w:rsidR="00F65E10">
              <w:rPr>
                <w:rFonts w:ascii="Times New Roman" w:eastAsia="Times New Roman" w:hAnsi="Times New Roman" w:cs="Times New Roman"/>
                <w:i/>
              </w:rPr>
              <w:t xml:space="preserve">Il discorso di Orfeo a </w:t>
            </w:r>
            <w:proofErr w:type="spellStart"/>
            <w:r w:rsidR="00F65E10" w:rsidRPr="00F65E10">
              <w:rPr>
                <w:rFonts w:ascii="Times New Roman" w:eastAsia="Times New Roman" w:hAnsi="Times New Roman" w:cs="Times New Roman"/>
                <w:i/>
              </w:rPr>
              <w:t>Persefone</w:t>
            </w:r>
            <w:proofErr w:type="spellEnd"/>
            <w:r w:rsidR="00F65E1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65E1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.); 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vv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 xml:space="preserve">. 243 – 294 </w:t>
            </w:r>
            <w:r w:rsidR="00F65E10">
              <w:rPr>
                <w:rFonts w:ascii="Times New Roman" w:eastAsia="Times New Roman" w:hAnsi="Times New Roman" w:cs="Times New Roman"/>
                <w:i/>
              </w:rPr>
              <w:t xml:space="preserve">La magia dell’arte: </w:t>
            </w:r>
            <w:proofErr w:type="spellStart"/>
            <w:r w:rsidR="00F65E10">
              <w:rPr>
                <w:rFonts w:ascii="Times New Roman" w:eastAsia="Times New Roman" w:hAnsi="Times New Roman" w:cs="Times New Roman"/>
                <w:i/>
              </w:rPr>
              <w:t>Pigmalione</w:t>
            </w:r>
            <w:proofErr w:type="spellEnd"/>
            <w:r w:rsidR="00F65E1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65E1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F65E10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F65E10">
              <w:rPr>
                <w:rFonts w:ascii="Times New Roman" w:eastAsia="Times New Roman" w:hAnsi="Times New Roman" w:cs="Times New Roman"/>
              </w:rPr>
              <w:t>.)</w:t>
            </w:r>
          </w:p>
          <w:p w:rsidR="001B0D2F" w:rsidRDefault="001B0D2F" w:rsidP="006515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0D2F" w:rsidRDefault="001B0D2F" w:rsidP="006515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A0B34" w:rsidRDefault="00EA0B34" w:rsidP="006515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A0B34" w:rsidRDefault="00EA0B34" w:rsidP="006515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A0B34" w:rsidRDefault="00EA0B34" w:rsidP="006515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0D2F" w:rsidRPr="001B0D2F" w:rsidRDefault="001B0D2F" w:rsidP="001B0D2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Livio: </w:t>
            </w:r>
            <w:r>
              <w:rPr>
                <w:rFonts w:ascii="Times New Roman" w:eastAsia="Times New Roman" w:hAnsi="Times New Roman" w:cs="Times New Roman"/>
              </w:rPr>
              <w:t>la vita ed il profilo letterario</w:t>
            </w:r>
          </w:p>
          <w:p w:rsidR="001B0D2F" w:rsidRDefault="001B0D2F" w:rsidP="001B0D2F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Gli </w:t>
            </w:r>
            <w:proofErr w:type="spellStart"/>
            <w:r w:rsidRPr="001B0D2F">
              <w:rPr>
                <w:rFonts w:ascii="Times New Roman" w:eastAsia="Times New Roman" w:hAnsi="Times New Roman" w:cs="Times New Roman"/>
                <w:i/>
              </w:rPr>
              <w:t>Ab</w:t>
            </w:r>
            <w:proofErr w:type="spellEnd"/>
            <w:r w:rsidRPr="001B0D2F">
              <w:rPr>
                <w:rFonts w:ascii="Times New Roman" w:eastAsia="Times New Roman" w:hAnsi="Times New Roman" w:cs="Times New Roman"/>
                <w:i/>
              </w:rPr>
              <w:t xml:space="preserve"> urbe condita libri</w:t>
            </w:r>
            <w:r>
              <w:rPr>
                <w:rFonts w:ascii="Times New Roman" w:eastAsia="Times New Roman" w:hAnsi="Times New Roman" w:cs="Times New Roman"/>
              </w:rPr>
              <w:t>: metodologia, finalità e stile dell’opera storiografica</w:t>
            </w:r>
          </w:p>
          <w:p w:rsidR="001B0D2F" w:rsidRDefault="001B0D2F" w:rsidP="001B0D2F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0D2F" w:rsidRPr="001B0D2F" w:rsidRDefault="001B0D2F" w:rsidP="001B0D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0D2F">
              <w:rPr>
                <w:rFonts w:ascii="Times New Roman" w:eastAsia="Times New Roman" w:hAnsi="Times New Roman" w:cs="Times New Roman"/>
                <w:u w:val="single"/>
              </w:rPr>
              <w:t>Lavoro sui testi:</w:t>
            </w:r>
            <w:r w:rsidRPr="001B0D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0D2F" w:rsidRDefault="001B0D2F" w:rsidP="001B0D2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</w:t>
            </w:r>
            <w:proofErr w:type="spellStart"/>
            <w:r w:rsidRPr="001B0D2F">
              <w:rPr>
                <w:rFonts w:ascii="Times New Roman" w:eastAsia="Times New Roman" w:hAnsi="Times New Roman" w:cs="Times New Roman"/>
                <w:i/>
              </w:rPr>
              <w:t>Ab</w:t>
            </w:r>
            <w:proofErr w:type="spellEnd"/>
            <w:r w:rsidRPr="001B0D2F">
              <w:rPr>
                <w:rFonts w:ascii="Times New Roman" w:eastAsia="Times New Roman" w:hAnsi="Times New Roman" w:cs="Times New Roman"/>
                <w:i/>
              </w:rPr>
              <w:t xml:space="preserve"> urbe condita libri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Praefatio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; I, 1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Enea sbarca sulle rive del Lazio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</w:t>
            </w:r>
            <w:r w:rsidR="00AB3460">
              <w:rPr>
                <w:rFonts w:ascii="Times New Roman" w:eastAsia="Times New Roman" w:hAnsi="Times New Roman" w:cs="Times New Roman"/>
              </w:rPr>
              <w:t xml:space="preserve">XXI, 4 </w:t>
            </w:r>
            <w:r w:rsidR="00AB3460">
              <w:rPr>
                <w:rFonts w:ascii="Times New Roman" w:eastAsia="Times New Roman" w:hAnsi="Times New Roman" w:cs="Times New Roman"/>
                <w:i/>
              </w:rPr>
              <w:t xml:space="preserve">Il ritratto di Annibale </w:t>
            </w:r>
            <w:r w:rsidR="00AB346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AB3460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="00AB3460">
              <w:rPr>
                <w:rFonts w:ascii="Times New Roman" w:eastAsia="Times New Roman" w:hAnsi="Times New Roman" w:cs="Times New Roman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</w:rPr>
              <w:t xml:space="preserve">XXX, 15, 3 – 8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La morte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Sofonisba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XXX, 30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Prima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Zama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il discorso di Annibale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.); XXX, 31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Prima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Zama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il discorso di Scipione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:rsidR="001B0D2F" w:rsidRDefault="001B0D2F" w:rsidP="001B0D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47E1">
              <w:rPr>
                <w:rFonts w:ascii="Times New Roman" w:eastAsia="Times New Roman" w:hAnsi="Times New Roman" w:cs="Times New Roman"/>
                <w:u w:val="single"/>
              </w:rPr>
              <w:t>Approfondimenti</w:t>
            </w:r>
            <w:r>
              <w:rPr>
                <w:rFonts w:ascii="Times New Roman" w:eastAsia="Times New Roman" w:hAnsi="Times New Roman" w:cs="Times New Roman"/>
              </w:rPr>
              <w:t xml:space="preserve">: La storia di Roma tra </w:t>
            </w:r>
            <w:proofErr w:type="spellStart"/>
            <w:r w:rsidRPr="001B0D2F">
              <w:rPr>
                <w:rFonts w:ascii="Times New Roman" w:eastAsia="Times New Roman" w:hAnsi="Times New Roman" w:cs="Times New Roman"/>
                <w:i/>
              </w:rPr>
              <w:t>fatum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1B0D2F">
              <w:rPr>
                <w:rFonts w:ascii="Times New Roman" w:eastAsia="Times New Roman" w:hAnsi="Times New Roman" w:cs="Times New Roman"/>
                <w:i/>
              </w:rPr>
              <w:t>virtus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A. La Penna</w:t>
            </w:r>
          </w:p>
          <w:p w:rsidR="001B0D2F" w:rsidRDefault="001B0D2F" w:rsidP="001B0D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0D2F" w:rsidRDefault="001B0D2F" w:rsidP="001B0D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0D2F" w:rsidRDefault="001B0D2F" w:rsidP="001B0D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47E1" w:rsidRPr="00B347E1" w:rsidRDefault="00B347E1" w:rsidP="00B347E1">
            <w:pPr>
              <w:pStyle w:val="Paragrafoelenco"/>
              <w:ind w:left="81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6762" w:rsidRDefault="00626762"/>
    <w:p w:rsidR="00493318" w:rsidRDefault="00493318"/>
    <w:p w:rsidR="004464B3" w:rsidRDefault="00084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Libri di testo: </w:t>
      </w:r>
      <w:proofErr w:type="spellStart"/>
      <w:r>
        <w:rPr>
          <w:rFonts w:ascii="Times New Roman" w:hAnsi="Times New Roman" w:cs="Times New Roman"/>
          <w:i/>
        </w:rPr>
        <w:t>Luminis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orae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G. </w:t>
      </w:r>
      <w:proofErr w:type="spellStart"/>
      <w:r>
        <w:rPr>
          <w:rFonts w:ascii="Times New Roman" w:hAnsi="Times New Roman" w:cs="Times New Roman"/>
        </w:rPr>
        <w:t>Garbarino</w:t>
      </w:r>
      <w:proofErr w:type="spellEnd"/>
      <w:r>
        <w:rPr>
          <w:rFonts w:ascii="Times New Roman" w:hAnsi="Times New Roman" w:cs="Times New Roman"/>
        </w:rPr>
        <w:t>, Paravia, volumi: 2 – 3</w:t>
      </w:r>
    </w:p>
    <w:p w:rsidR="00084E0C" w:rsidRDefault="00084E0C">
      <w:pPr>
        <w:rPr>
          <w:rFonts w:ascii="Times New Roman" w:hAnsi="Times New Roman" w:cs="Times New Roman"/>
        </w:rPr>
      </w:pPr>
    </w:p>
    <w:p w:rsidR="00084E0C" w:rsidRDefault="00084E0C">
      <w:pPr>
        <w:rPr>
          <w:rFonts w:ascii="Times New Roman" w:hAnsi="Times New Roman" w:cs="Times New Roman"/>
        </w:rPr>
      </w:pPr>
    </w:p>
    <w:p w:rsidR="00084E0C" w:rsidRPr="00084E0C" w:rsidRDefault="00084E0C">
      <w:pPr>
        <w:rPr>
          <w:rFonts w:ascii="Times New Roman" w:hAnsi="Times New Roman" w:cs="Times New Roman"/>
        </w:rPr>
      </w:pPr>
    </w:p>
    <w:p w:rsidR="004464B3" w:rsidRDefault="004464B3" w:rsidP="00446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Roma, giugno 2017                                                                                                     Insegnante</w:t>
      </w:r>
    </w:p>
    <w:p w:rsidR="00642E75" w:rsidRDefault="004464B3" w:rsidP="00446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Prof.ssa Antonella </w:t>
      </w:r>
      <w:proofErr w:type="spellStart"/>
      <w:r>
        <w:rPr>
          <w:rFonts w:ascii="Times New Roman" w:hAnsi="Times New Roman" w:cs="Times New Roman"/>
        </w:rPr>
        <w:t>Calcaterra</w:t>
      </w:r>
      <w:proofErr w:type="spellEnd"/>
      <w:r>
        <w:rPr>
          <w:rFonts w:ascii="Times New Roman" w:hAnsi="Times New Roman" w:cs="Times New Roman"/>
        </w:rPr>
        <w:t xml:space="preserve">     </w:t>
      </w:r>
    </w:p>
    <w:p w:rsidR="00642E75" w:rsidRDefault="00642E75" w:rsidP="004464B3">
      <w:pPr>
        <w:jc w:val="right"/>
        <w:rPr>
          <w:rFonts w:ascii="Times New Roman" w:hAnsi="Times New Roman" w:cs="Times New Roman"/>
        </w:rPr>
      </w:pPr>
    </w:p>
    <w:p w:rsidR="00642E75" w:rsidRDefault="00642E75" w:rsidP="00642E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604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Alunni     </w:t>
      </w:r>
    </w:p>
    <w:p w:rsidR="004464B3" w:rsidRPr="004464B3" w:rsidRDefault="004464B3" w:rsidP="00446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sectPr w:rsidR="004464B3" w:rsidRPr="004464B3" w:rsidSect="00072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E4D"/>
    <w:multiLevelType w:val="hybridMultilevel"/>
    <w:tmpl w:val="F03E44B2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215D2985"/>
    <w:multiLevelType w:val="hybridMultilevel"/>
    <w:tmpl w:val="8982AC4A"/>
    <w:lvl w:ilvl="0" w:tplc="35C2E226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34459"/>
    <w:multiLevelType w:val="hybridMultilevel"/>
    <w:tmpl w:val="772C5C6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5A5428C"/>
    <w:multiLevelType w:val="hybridMultilevel"/>
    <w:tmpl w:val="73725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F50FE"/>
    <w:multiLevelType w:val="hybridMultilevel"/>
    <w:tmpl w:val="EF24D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1324B"/>
    <w:multiLevelType w:val="hybridMultilevel"/>
    <w:tmpl w:val="4C526528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>
    <w:nsid w:val="567F0536"/>
    <w:multiLevelType w:val="hybridMultilevel"/>
    <w:tmpl w:val="B04CDEFA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7">
    <w:nsid w:val="5CE04EC1"/>
    <w:multiLevelType w:val="hybridMultilevel"/>
    <w:tmpl w:val="243C5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752F30"/>
    <w:rsid w:val="00072C50"/>
    <w:rsid w:val="00084E0C"/>
    <w:rsid w:val="001B0D2F"/>
    <w:rsid w:val="002B5D92"/>
    <w:rsid w:val="002C34A2"/>
    <w:rsid w:val="00313038"/>
    <w:rsid w:val="00323980"/>
    <w:rsid w:val="00332FAA"/>
    <w:rsid w:val="004464B3"/>
    <w:rsid w:val="00493318"/>
    <w:rsid w:val="004F323B"/>
    <w:rsid w:val="004F3EDE"/>
    <w:rsid w:val="0053311A"/>
    <w:rsid w:val="005C5971"/>
    <w:rsid w:val="0062089A"/>
    <w:rsid w:val="00626762"/>
    <w:rsid w:val="00642E75"/>
    <w:rsid w:val="006515D8"/>
    <w:rsid w:val="00665466"/>
    <w:rsid w:val="007011D3"/>
    <w:rsid w:val="00752F30"/>
    <w:rsid w:val="00752F5B"/>
    <w:rsid w:val="00790DAB"/>
    <w:rsid w:val="00791FFC"/>
    <w:rsid w:val="00884B40"/>
    <w:rsid w:val="008D3108"/>
    <w:rsid w:val="009254CA"/>
    <w:rsid w:val="00986413"/>
    <w:rsid w:val="00A421C2"/>
    <w:rsid w:val="00A86689"/>
    <w:rsid w:val="00AB3460"/>
    <w:rsid w:val="00B1211B"/>
    <w:rsid w:val="00B347E1"/>
    <w:rsid w:val="00BC49BC"/>
    <w:rsid w:val="00BE727D"/>
    <w:rsid w:val="00C55E87"/>
    <w:rsid w:val="00C643CD"/>
    <w:rsid w:val="00C75170"/>
    <w:rsid w:val="00E002D0"/>
    <w:rsid w:val="00E24828"/>
    <w:rsid w:val="00E504F5"/>
    <w:rsid w:val="00E604FA"/>
    <w:rsid w:val="00EA0B34"/>
    <w:rsid w:val="00EA1182"/>
    <w:rsid w:val="00F65E10"/>
    <w:rsid w:val="00FA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C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2F30"/>
    <w:pPr>
      <w:spacing w:after="0" w:line="240" w:lineRule="auto"/>
      <w:ind w:left="567" w:right="284" w:firstLine="284"/>
      <w:jc w:val="both"/>
    </w:pPr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752F30"/>
    <w:pPr>
      <w:ind w:left="720" w:right="17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752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2017-04-30T08:10:00Z</dcterms:created>
  <dcterms:modified xsi:type="dcterms:W3CDTF">2017-05-28T07:02:00Z</dcterms:modified>
</cp:coreProperties>
</file>